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DA" w:rsidRDefault="006F43D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F43DA" w:rsidRDefault="006F43DA">
      <w:pPr>
        <w:pStyle w:val="ConsPlusNormal"/>
        <w:ind w:firstLine="540"/>
        <w:jc w:val="both"/>
        <w:outlineLvl w:val="0"/>
      </w:pPr>
    </w:p>
    <w:p w:rsidR="006F43DA" w:rsidRDefault="006F43DA">
      <w:pPr>
        <w:pStyle w:val="ConsPlusNormal"/>
        <w:jc w:val="both"/>
        <w:outlineLvl w:val="0"/>
      </w:pPr>
      <w:r>
        <w:t>Зарегистрировано в Управлении Минюста России по УР 28 января 2016 г. N RU18000201501472</w:t>
      </w:r>
    </w:p>
    <w:p w:rsidR="006F43DA" w:rsidRDefault="006F43DA">
      <w:pPr>
        <w:pStyle w:val="ConsPlusNormal"/>
        <w:pBdr>
          <w:bottom w:val="single" w:sz="6" w:space="0" w:color="auto"/>
        </w:pBdr>
        <w:spacing w:before="100" w:after="100"/>
        <w:jc w:val="both"/>
        <w:rPr>
          <w:sz w:val="2"/>
          <w:szCs w:val="2"/>
        </w:rPr>
      </w:pPr>
    </w:p>
    <w:p w:rsidR="006F43DA" w:rsidRDefault="006F43DA">
      <w:pPr>
        <w:pStyle w:val="ConsPlusNormal"/>
        <w:ind w:firstLine="540"/>
        <w:jc w:val="both"/>
      </w:pPr>
    </w:p>
    <w:p w:rsidR="006F43DA" w:rsidRDefault="006F43DA">
      <w:pPr>
        <w:pStyle w:val="ConsPlusTitle"/>
        <w:jc w:val="center"/>
      </w:pPr>
      <w:r>
        <w:t>ПРАВИТЕЛЬСТВО УДМУРТСКОЙ РЕСПУБЛИКИ</w:t>
      </w:r>
    </w:p>
    <w:p w:rsidR="006F43DA" w:rsidRDefault="006F43DA">
      <w:pPr>
        <w:pStyle w:val="ConsPlusTitle"/>
        <w:jc w:val="center"/>
      </w:pPr>
    </w:p>
    <w:p w:rsidR="006F43DA" w:rsidRDefault="006F43DA">
      <w:pPr>
        <w:pStyle w:val="ConsPlusTitle"/>
        <w:jc w:val="center"/>
      </w:pPr>
      <w:r>
        <w:t>ПОСТАНОВЛЕНИЕ</w:t>
      </w:r>
    </w:p>
    <w:p w:rsidR="006F43DA" w:rsidRDefault="006F43DA">
      <w:pPr>
        <w:pStyle w:val="ConsPlusTitle"/>
        <w:jc w:val="center"/>
      </w:pPr>
      <w:r>
        <w:t>от 29 декабря 2015 г. N 580</w:t>
      </w:r>
    </w:p>
    <w:p w:rsidR="006F43DA" w:rsidRDefault="006F43DA">
      <w:pPr>
        <w:pStyle w:val="ConsPlusTitle"/>
        <w:jc w:val="center"/>
      </w:pPr>
    </w:p>
    <w:p w:rsidR="006F43DA" w:rsidRDefault="006F43DA">
      <w:pPr>
        <w:pStyle w:val="ConsPlusTitle"/>
        <w:jc w:val="center"/>
      </w:pPr>
      <w:r>
        <w:t>ОБ УТВЕРЖДЕНИИ ГОСУДАРСТВЕННОЙ ПРОГРАММЫ</w:t>
      </w:r>
    </w:p>
    <w:p w:rsidR="006F43DA" w:rsidRDefault="006F43DA">
      <w:pPr>
        <w:pStyle w:val="ConsPlusTitle"/>
        <w:jc w:val="center"/>
      </w:pPr>
      <w:r>
        <w:t>УДМУРТСКОЙ РЕСПУБЛИКИ "РАЗВИТИЕ ИНВЕСТИЦИОННОЙ</w:t>
      </w:r>
    </w:p>
    <w:p w:rsidR="006F43DA" w:rsidRDefault="006F43DA">
      <w:pPr>
        <w:pStyle w:val="ConsPlusTitle"/>
        <w:jc w:val="center"/>
      </w:pPr>
      <w:r>
        <w:t>ДЕЯТЕЛЬНОСТИ В УДМУРТСКОЙ РЕСПУБЛИКЕ"</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proofErr w:type="gramStart"/>
            <w:r>
              <w:rPr>
                <w:color w:val="392C69"/>
              </w:rPr>
              <w:t xml:space="preserve">(в ред. постановлений Правительства УР от 18.04.2016 </w:t>
            </w:r>
            <w:hyperlink r:id="rId6">
              <w:r>
                <w:rPr>
                  <w:color w:val="0000FF"/>
                </w:rPr>
                <w:t>N 158</w:t>
              </w:r>
            </w:hyperlink>
            <w:r>
              <w:rPr>
                <w:color w:val="392C69"/>
              </w:rPr>
              <w:t>,</w:t>
            </w:r>
            <w:proofErr w:type="gramEnd"/>
          </w:p>
          <w:p w:rsidR="006F43DA" w:rsidRDefault="006F43DA">
            <w:pPr>
              <w:pStyle w:val="ConsPlusNormal"/>
              <w:jc w:val="center"/>
            </w:pPr>
            <w:r>
              <w:rPr>
                <w:color w:val="392C69"/>
              </w:rPr>
              <w:t xml:space="preserve">от 14.11.2016 </w:t>
            </w:r>
            <w:hyperlink r:id="rId7">
              <w:r>
                <w:rPr>
                  <w:color w:val="0000FF"/>
                </w:rPr>
                <w:t>N 477</w:t>
              </w:r>
            </w:hyperlink>
            <w:r>
              <w:rPr>
                <w:color w:val="392C69"/>
              </w:rPr>
              <w:t xml:space="preserve">, от 03.04.2017 </w:t>
            </w:r>
            <w:hyperlink r:id="rId8">
              <w:r>
                <w:rPr>
                  <w:color w:val="0000FF"/>
                </w:rPr>
                <w:t>N 110</w:t>
              </w:r>
            </w:hyperlink>
            <w:r>
              <w:rPr>
                <w:color w:val="392C69"/>
              </w:rPr>
              <w:t xml:space="preserve">, от 06.06.2018 </w:t>
            </w:r>
            <w:hyperlink r:id="rId9">
              <w:r>
                <w:rPr>
                  <w:color w:val="0000FF"/>
                </w:rPr>
                <w:t>N 214</w:t>
              </w:r>
            </w:hyperlink>
            <w:r>
              <w:rPr>
                <w:color w:val="392C69"/>
              </w:rPr>
              <w:t>,</w:t>
            </w:r>
          </w:p>
          <w:p w:rsidR="006F43DA" w:rsidRDefault="006F43DA">
            <w:pPr>
              <w:pStyle w:val="ConsPlusNormal"/>
              <w:jc w:val="center"/>
            </w:pPr>
            <w:r>
              <w:rPr>
                <w:color w:val="392C69"/>
              </w:rPr>
              <w:t xml:space="preserve">от 31.10.2018 </w:t>
            </w:r>
            <w:hyperlink r:id="rId10">
              <w:r>
                <w:rPr>
                  <w:color w:val="0000FF"/>
                </w:rPr>
                <w:t>N 454</w:t>
              </w:r>
            </w:hyperlink>
            <w:r>
              <w:rPr>
                <w:color w:val="392C69"/>
              </w:rPr>
              <w:t xml:space="preserve">, от 18.05.2020 </w:t>
            </w:r>
            <w:hyperlink r:id="rId11">
              <w:r>
                <w:rPr>
                  <w:color w:val="0000FF"/>
                </w:rPr>
                <w:t>N 196</w:t>
              </w:r>
            </w:hyperlink>
            <w:r>
              <w:rPr>
                <w:color w:val="392C69"/>
              </w:rPr>
              <w:t xml:space="preserve">, от 08.12.2020 </w:t>
            </w:r>
            <w:hyperlink r:id="rId12">
              <w:r>
                <w:rPr>
                  <w:color w:val="0000FF"/>
                </w:rPr>
                <w:t>N 597</w:t>
              </w:r>
            </w:hyperlink>
            <w:r>
              <w:rPr>
                <w:color w:val="392C69"/>
              </w:rPr>
              <w:t>,</w:t>
            </w:r>
          </w:p>
          <w:p w:rsidR="006F43DA" w:rsidRDefault="006F43DA">
            <w:pPr>
              <w:pStyle w:val="ConsPlusNormal"/>
              <w:jc w:val="center"/>
            </w:pPr>
            <w:r>
              <w:rPr>
                <w:color w:val="392C69"/>
              </w:rPr>
              <w:t xml:space="preserve">от 12.02.2021 </w:t>
            </w:r>
            <w:hyperlink r:id="rId13">
              <w:r>
                <w:rPr>
                  <w:color w:val="0000FF"/>
                </w:rPr>
                <w:t>N 67</w:t>
              </w:r>
            </w:hyperlink>
            <w:r>
              <w:rPr>
                <w:color w:val="392C69"/>
              </w:rPr>
              <w:t xml:space="preserve">, от 26.07.2021 </w:t>
            </w:r>
            <w:hyperlink r:id="rId14">
              <w:r>
                <w:rPr>
                  <w:color w:val="0000FF"/>
                </w:rPr>
                <w:t>N 374</w:t>
              </w:r>
            </w:hyperlink>
            <w:r>
              <w:rPr>
                <w:color w:val="392C69"/>
              </w:rPr>
              <w:t xml:space="preserve">, от 14.01.2022 </w:t>
            </w:r>
            <w:hyperlink r:id="rId15">
              <w:r>
                <w:rPr>
                  <w:color w:val="0000FF"/>
                </w:rPr>
                <w:t>N 4</w:t>
              </w:r>
            </w:hyperlink>
            <w:r>
              <w:rPr>
                <w:color w:val="392C69"/>
              </w:rPr>
              <w:t>,</w:t>
            </w:r>
          </w:p>
          <w:p w:rsidR="006F43DA" w:rsidRDefault="006F43DA">
            <w:pPr>
              <w:pStyle w:val="ConsPlusNormal"/>
              <w:jc w:val="center"/>
            </w:pPr>
            <w:r>
              <w:rPr>
                <w:color w:val="392C69"/>
              </w:rPr>
              <w:t xml:space="preserve">от 31.03.2022 </w:t>
            </w:r>
            <w:hyperlink r:id="rId16">
              <w:r>
                <w:rPr>
                  <w:color w:val="0000FF"/>
                </w:rPr>
                <w:t>N 160</w:t>
              </w:r>
            </w:hyperlink>
            <w:r>
              <w:rPr>
                <w:color w:val="392C69"/>
              </w:rPr>
              <w:t xml:space="preserve">, от 31.10.2022 </w:t>
            </w:r>
            <w:hyperlink r:id="rId17">
              <w:r>
                <w:rPr>
                  <w:color w:val="0000FF"/>
                </w:rPr>
                <w:t>N 587</w:t>
              </w:r>
            </w:hyperlink>
            <w:r>
              <w:rPr>
                <w:color w:val="392C69"/>
              </w:rPr>
              <w:t xml:space="preserve">, от 31.03.2023 </w:t>
            </w:r>
            <w:hyperlink r:id="rId18">
              <w:r>
                <w:rPr>
                  <w:color w:val="0000FF"/>
                </w:rPr>
                <w:t>N 193</w:t>
              </w:r>
            </w:hyperlink>
            <w:r>
              <w:rPr>
                <w:color w:val="392C69"/>
              </w:rPr>
              <w:t>,</w:t>
            </w:r>
          </w:p>
          <w:p w:rsidR="006F43DA" w:rsidRDefault="006F43DA">
            <w:pPr>
              <w:pStyle w:val="ConsPlusNormal"/>
              <w:jc w:val="center"/>
            </w:pPr>
            <w:r>
              <w:rPr>
                <w:color w:val="392C69"/>
              </w:rPr>
              <w:t xml:space="preserve">от 31.10.2023 </w:t>
            </w:r>
            <w:hyperlink r:id="rId19">
              <w:r>
                <w:rPr>
                  <w:color w:val="0000FF"/>
                </w:rPr>
                <w:t>N 714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Normal"/>
        <w:ind w:firstLine="540"/>
        <w:jc w:val="both"/>
      </w:pPr>
      <w:r>
        <w:t>Правительство Удмуртской Республики постановляет:</w:t>
      </w:r>
    </w:p>
    <w:p w:rsidR="006F43DA" w:rsidRDefault="006F43DA">
      <w:pPr>
        <w:pStyle w:val="ConsPlusNormal"/>
        <w:spacing w:before="220"/>
        <w:ind w:firstLine="540"/>
        <w:jc w:val="both"/>
      </w:pPr>
      <w:r>
        <w:t xml:space="preserve">Утвердить прилагаемую государственную </w:t>
      </w:r>
      <w:hyperlink w:anchor="P37">
        <w:r>
          <w:rPr>
            <w:color w:val="0000FF"/>
          </w:rPr>
          <w:t>программу</w:t>
        </w:r>
      </w:hyperlink>
      <w:r>
        <w:t xml:space="preserve"> Удмуртской Республики "Развитие инвестиционной деятельности в Удмуртской Республике".</w:t>
      </w:r>
    </w:p>
    <w:p w:rsidR="006F43DA" w:rsidRDefault="006F43DA">
      <w:pPr>
        <w:pStyle w:val="ConsPlusNormal"/>
        <w:ind w:firstLine="540"/>
        <w:jc w:val="both"/>
      </w:pPr>
    </w:p>
    <w:p w:rsidR="006F43DA" w:rsidRDefault="006F43DA">
      <w:pPr>
        <w:pStyle w:val="ConsPlusNormal"/>
        <w:jc w:val="right"/>
      </w:pPr>
      <w:r>
        <w:t>Председатель Правительства</w:t>
      </w:r>
    </w:p>
    <w:p w:rsidR="006F43DA" w:rsidRDefault="006F43DA">
      <w:pPr>
        <w:pStyle w:val="ConsPlusNormal"/>
        <w:jc w:val="right"/>
      </w:pPr>
      <w:r>
        <w:t>Удмуртской Республики</w:t>
      </w:r>
    </w:p>
    <w:p w:rsidR="006F43DA" w:rsidRDefault="006F43DA">
      <w:pPr>
        <w:pStyle w:val="ConsPlusNormal"/>
        <w:jc w:val="right"/>
      </w:pPr>
      <w:r>
        <w:t>В.А.САВЕЛЬЕВ</w:t>
      </w: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jc w:val="right"/>
        <w:outlineLvl w:val="0"/>
      </w:pPr>
      <w:r>
        <w:t>Утверждена</w:t>
      </w:r>
    </w:p>
    <w:p w:rsidR="006F43DA" w:rsidRDefault="006F43DA">
      <w:pPr>
        <w:pStyle w:val="ConsPlusNormal"/>
        <w:jc w:val="right"/>
      </w:pPr>
      <w:r>
        <w:t>постановлением</w:t>
      </w:r>
    </w:p>
    <w:p w:rsidR="006F43DA" w:rsidRDefault="006F43DA">
      <w:pPr>
        <w:pStyle w:val="ConsPlusNormal"/>
        <w:jc w:val="right"/>
      </w:pPr>
      <w:r>
        <w:t>Правительства</w:t>
      </w:r>
    </w:p>
    <w:p w:rsidR="006F43DA" w:rsidRDefault="006F43DA">
      <w:pPr>
        <w:pStyle w:val="ConsPlusNormal"/>
        <w:jc w:val="right"/>
      </w:pPr>
      <w:r>
        <w:t>Удмуртской Республики</w:t>
      </w:r>
    </w:p>
    <w:p w:rsidR="006F43DA" w:rsidRDefault="006F43DA">
      <w:pPr>
        <w:pStyle w:val="ConsPlusNormal"/>
        <w:jc w:val="right"/>
      </w:pPr>
      <w:r>
        <w:t>от 29 декабря 2015 г. N 580</w:t>
      </w:r>
    </w:p>
    <w:p w:rsidR="006F43DA" w:rsidRDefault="006F43DA">
      <w:pPr>
        <w:pStyle w:val="ConsPlusNormal"/>
        <w:ind w:firstLine="540"/>
        <w:jc w:val="both"/>
      </w:pPr>
    </w:p>
    <w:p w:rsidR="006F43DA" w:rsidRDefault="006F43DA">
      <w:pPr>
        <w:pStyle w:val="ConsPlusTitle"/>
        <w:jc w:val="center"/>
      </w:pPr>
      <w:bookmarkStart w:id="0" w:name="P37"/>
      <w:bookmarkEnd w:id="0"/>
      <w:r>
        <w:t>ГОСУДАРСТВЕННАЯ ПРОГРАММА</w:t>
      </w:r>
    </w:p>
    <w:p w:rsidR="006F43DA" w:rsidRDefault="006F43DA">
      <w:pPr>
        <w:pStyle w:val="ConsPlusTitle"/>
        <w:jc w:val="center"/>
      </w:pPr>
      <w:r>
        <w:t>УДМУРТСКОЙ РЕСПУБЛИКИ "РАЗВИТИЕ ИНВЕСТИЦИОННОЙ ДЕЯТЕЛЬНОСТИ</w:t>
      </w:r>
    </w:p>
    <w:p w:rsidR="006F43DA" w:rsidRDefault="006F43DA">
      <w:pPr>
        <w:pStyle w:val="ConsPlusTitle"/>
        <w:jc w:val="center"/>
      </w:pPr>
      <w:r>
        <w:t>В УДМУРТСКОЙ РЕСПУБЛИКЕ"</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proofErr w:type="gramStart"/>
            <w:r>
              <w:rPr>
                <w:color w:val="392C69"/>
              </w:rPr>
              <w:t xml:space="preserve">(в ред. постановлений Правительства УР от 18.05.2020 </w:t>
            </w:r>
            <w:hyperlink r:id="rId20">
              <w:r>
                <w:rPr>
                  <w:color w:val="0000FF"/>
                </w:rPr>
                <w:t>N 196</w:t>
              </w:r>
            </w:hyperlink>
            <w:r>
              <w:rPr>
                <w:color w:val="392C69"/>
              </w:rPr>
              <w:t>,</w:t>
            </w:r>
            <w:proofErr w:type="gramEnd"/>
          </w:p>
          <w:p w:rsidR="006F43DA" w:rsidRDefault="006F43DA">
            <w:pPr>
              <w:pStyle w:val="ConsPlusNormal"/>
              <w:jc w:val="center"/>
            </w:pPr>
            <w:r>
              <w:rPr>
                <w:color w:val="392C69"/>
              </w:rPr>
              <w:t xml:space="preserve">от 08.12.2020 </w:t>
            </w:r>
            <w:hyperlink r:id="rId21">
              <w:r>
                <w:rPr>
                  <w:color w:val="0000FF"/>
                </w:rPr>
                <w:t>N 597</w:t>
              </w:r>
            </w:hyperlink>
            <w:r>
              <w:rPr>
                <w:color w:val="392C69"/>
              </w:rPr>
              <w:t xml:space="preserve">, от 12.02.2021 </w:t>
            </w:r>
            <w:hyperlink r:id="rId22">
              <w:r>
                <w:rPr>
                  <w:color w:val="0000FF"/>
                </w:rPr>
                <w:t>N 67</w:t>
              </w:r>
            </w:hyperlink>
            <w:r>
              <w:rPr>
                <w:color w:val="392C69"/>
              </w:rPr>
              <w:t xml:space="preserve">, от 26.07.2021 </w:t>
            </w:r>
            <w:hyperlink r:id="rId23">
              <w:r>
                <w:rPr>
                  <w:color w:val="0000FF"/>
                </w:rPr>
                <w:t>N 374</w:t>
              </w:r>
            </w:hyperlink>
            <w:r>
              <w:rPr>
                <w:color w:val="392C69"/>
              </w:rPr>
              <w:t>,</w:t>
            </w:r>
          </w:p>
          <w:p w:rsidR="006F43DA" w:rsidRDefault="006F43DA">
            <w:pPr>
              <w:pStyle w:val="ConsPlusNormal"/>
              <w:jc w:val="center"/>
            </w:pPr>
            <w:r>
              <w:rPr>
                <w:color w:val="392C69"/>
              </w:rPr>
              <w:t xml:space="preserve">от 14.01.2022 </w:t>
            </w:r>
            <w:hyperlink r:id="rId24">
              <w:r>
                <w:rPr>
                  <w:color w:val="0000FF"/>
                </w:rPr>
                <w:t>N 4</w:t>
              </w:r>
            </w:hyperlink>
            <w:r>
              <w:rPr>
                <w:color w:val="392C69"/>
              </w:rPr>
              <w:t xml:space="preserve">, от 31.03.2022 </w:t>
            </w:r>
            <w:hyperlink r:id="rId25">
              <w:r>
                <w:rPr>
                  <w:color w:val="0000FF"/>
                </w:rPr>
                <w:t>N 160</w:t>
              </w:r>
            </w:hyperlink>
            <w:r>
              <w:rPr>
                <w:color w:val="392C69"/>
              </w:rPr>
              <w:t xml:space="preserve">, от 31.10.2022 </w:t>
            </w:r>
            <w:hyperlink r:id="rId26">
              <w:r>
                <w:rPr>
                  <w:color w:val="0000FF"/>
                </w:rPr>
                <w:t>N 587</w:t>
              </w:r>
            </w:hyperlink>
            <w:r>
              <w:rPr>
                <w:color w:val="392C69"/>
              </w:rPr>
              <w:t>,</w:t>
            </w:r>
          </w:p>
          <w:p w:rsidR="006F43DA" w:rsidRDefault="006F43DA">
            <w:pPr>
              <w:pStyle w:val="ConsPlusNormal"/>
              <w:jc w:val="center"/>
            </w:pPr>
            <w:r>
              <w:rPr>
                <w:color w:val="392C69"/>
              </w:rPr>
              <w:t xml:space="preserve">от 31.03.2023 </w:t>
            </w:r>
            <w:hyperlink r:id="rId27">
              <w:r>
                <w:rPr>
                  <w:color w:val="0000FF"/>
                </w:rPr>
                <w:t>N 193</w:t>
              </w:r>
            </w:hyperlink>
            <w:r>
              <w:rPr>
                <w:color w:val="392C69"/>
              </w:rPr>
              <w:t xml:space="preserve">, от 31.10.2023 </w:t>
            </w:r>
            <w:hyperlink r:id="rId28">
              <w:r>
                <w:rPr>
                  <w:color w:val="0000FF"/>
                </w:rPr>
                <w:t>N 714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Title"/>
        <w:jc w:val="center"/>
        <w:outlineLvl w:val="1"/>
      </w:pPr>
      <w:r>
        <w:t>Паспорт государственной программы</w:t>
      </w:r>
    </w:p>
    <w:p w:rsidR="006F43DA" w:rsidRDefault="006F43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F43DA">
        <w:tc>
          <w:tcPr>
            <w:tcW w:w="2551" w:type="dxa"/>
          </w:tcPr>
          <w:p w:rsidR="006F43DA" w:rsidRDefault="006F43DA" w:rsidP="00844005">
            <w:pPr>
              <w:pStyle w:val="ConsPlusNormal"/>
            </w:pPr>
            <w:bookmarkStart w:id="1" w:name="_GoBack"/>
            <w:r>
              <w:t>Наименование государственной программы</w:t>
            </w:r>
          </w:p>
        </w:tc>
        <w:tc>
          <w:tcPr>
            <w:tcW w:w="6520" w:type="dxa"/>
          </w:tcPr>
          <w:p w:rsidR="006F43DA" w:rsidRDefault="006F43DA" w:rsidP="00844005">
            <w:pPr>
              <w:pStyle w:val="ConsPlusNormal"/>
            </w:pPr>
            <w:r>
              <w:t>Развитие инвестиционной деятельности в Удмуртской Республике (далее - государственная программа)</w:t>
            </w:r>
          </w:p>
        </w:tc>
      </w:tr>
      <w:tr w:rsidR="006F43DA">
        <w:tblPrEx>
          <w:tblBorders>
            <w:insideH w:val="nil"/>
          </w:tblBorders>
        </w:tblPrEx>
        <w:tc>
          <w:tcPr>
            <w:tcW w:w="2551" w:type="dxa"/>
            <w:tcBorders>
              <w:bottom w:val="nil"/>
            </w:tcBorders>
          </w:tcPr>
          <w:p w:rsidR="006F43DA" w:rsidRDefault="006F43DA" w:rsidP="00844005">
            <w:pPr>
              <w:pStyle w:val="ConsPlusNormal"/>
            </w:pPr>
            <w:r>
              <w:t>Ответственный исполнитель государственной программы</w:t>
            </w:r>
          </w:p>
        </w:tc>
        <w:tc>
          <w:tcPr>
            <w:tcW w:w="6520" w:type="dxa"/>
            <w:tcBorders>
              <w:bottom w:val="nil"/>
            </w:tcBorders>
          </w:tcPr>
          <w:p w:rsidR="006F43DA" w:rsidRDefault="006F43DA" w:rsidP="00844005">
            <w:pPr>
              <w:pStyle w:val="ConsPlusNormal"/>
            </w:pPr>
            <w:r>
              <w:t xml:space="preserve">Агентство </w:t>
            </w:r>
            <w:proofErr w:type="gramStart"/>
            <w:r>
              <w:t>инвестиционного</w:t>
            </w:r>
            <w:proofErr w:type="gramEnd"/>
            <w:r>
              <w:t xml:space="preserve"> развития Удмуртской Республики (2016 - 2017 годы);</w:t>
            </w:r>
          </w:p>
          <w:p w:rsidR="006F43DA" w:rsidRDefault="006F43DA" w:rsidP="00844005">
            <w:pPr>
              <w:pStyle w:val="ConsPlusNormal"/>
            </w:pPr>
            <w:r>
              <w:t>Министерство экономики Удмуртской Республики (2018 - 2025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29">
              <w:r>
                <w:rPr>
                  <w:color w:val="0000FF"/>
                </w:rPr>
                <w:t>постановления</w:t>
              </w:r>
            </w:hyperlink>
            <w:r>
              <w:t xml:space="preserve"> Правительства УР от 31.03.2022 N 160)</w:t>
            </w:r>
          </w:p>
        </w:tc>
      </w:tr>
      <w:tr w:rsidR="006F43DA">
        <w:tc>
          <w:tcPr>
            <w:tcW w:w="2551" w:type="dxa"/>
          </w:tcPr>
          <w:p w:rsidR="006F43DA" w:rsidRDefault="006F43DA" w:rsidP="00844005">
            <w:pPr>
              <w:pStyle w:val="ConsPlusNormal"/>
            </w:pPr>
            <w:r>
              <w:t>Соисполнители государственной программы</w:t>
            </w:r>
          </w:p>
        </w:tc>
        <w:tc>
          <w:tcPr>
            <w:tcW w:w="6520" w:type="dxa"/>
          </w:tcPr>
          <w:p w:rsidR="006F43DA" w:rsidRDefault="006F43DA" w:rsidP="00844005">
            <w:pPr>
              <w:pStyle w:val="ConsPlusNormal"/>
            </w:pPr>
            <w:r>
              <w:t>Министерство транспорта и дорожного хозяйства Удмуртской Республики;</w:t>
            </w:r>
          </w:p>
          <w:p w:rsidR="006F43DA" w:rsidRDefault="006F43DA" w:rsidP="00844005">
            <w:pPr>
              <w:pStyle w:val="ConsPlusNormal"/>
            </w:pPr>
            <w:r>
              <w:t>Министерство строительства, жилищно-коммунального хозяйства и энергетики Удмуртской Республики</w:t>
            </w:r>
          </w:p>
        </w:tc>
      </w:tr>
      <w:tr w:rsidR="006F43DA">
        <w:tblPrEx>
          <w:tblBorders>
            <w:insideH w:val="nil"/>
          </w:tblBorders>
        </w:tblPrEx>
        <w:tc>
          <w:tcPr>
            <w:tcW w:w="2551" w:type="dxa"/>
            <w:tcBorders>
              <w:bottom w:val="nil"/>
            </w:tcBorders>
          </w:tcPr>
          <w:p w:rsidR="006F43DA" w:rsidRDefault="006F43DA" w:rsidP="00844005">
            <w:pPr>
              <w:pStyle w:val="ConsPlusNormal"/>
            </w:pPr>
            <w:r>
              <w:t>Срок реализации государственной программы</w:t>
            </w:r>
          </w:p>
        </w:tc>
        <w:tc>
          <w:tcPr>
            <w:tcW w:w="6520" w:type="dxa"/>
            <w:tcBorders>
              <w:bottom w:val="nil"/>
            </w:tcBorders>
          </w:tcPr>
          <w:p w:rsidR="006F43DA" w:rsidRDefault="006F43DA" w:rsidP="00844005">
            <w:pPr>
              <w:pStyle w:val="ConsPlusNormal"/>
            </w:pPr>
            <w:r>
              <w:t>2016 - 2025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0">
              <w:r>
                <w:rPr>
                  <w:color w:val="0000FF"/>
                </w:rPr>
                <w:t>постановления</w:t>
              </w:r>
            </w:hyperlink>
            <w:r>
              <w:t xml:space="preserve"> Правительства УР от 31.03.2022 N 160)</w:t>
            </w:r>
          </w:p>
        </w:tc>
      </w:tr>
      <w:tr w:rsidR="006F43DA">
        <w:tc>
          <w:tcPr>
            <w:tcW w:w="2551" w:type="dxa"/>
          </w:tcPr>
          <w:p w:rsidR="006F43DA" w:rsidRDefault="006F43DA" w:rsidP="00844005">
            <w:pPr>
              <w:pStyle w:val="ConsPlusNormal"/>
            </w:pPr>
            <w:r>
              <w:t>Этапы государственной программы</w:t>
            </w:r>
          </w:p>
        </w:tc>
        <w:tc>
          <w:tcPr>
            <w:tcW w:w="6520" w:type="dxa"/>
          </w:tcPr>
          <w:p w:rsidR="006F43DA" w:rsidRDefault="006F43DA" w:rsidP="00844005">
            <w:pPr>
              <w:pStyle w:val="ConsPlusNormal"/>
            </w:pPr>
            <w:r>
              <w:t>не предусмотрены</w:t>
            </w:r>
          </w:p>
        </w:tc>
      </w:tr>
      <w:tr w:rsidR="006F43DA">
        <w:tc>
          <w:tcPr>
            <w:tcW w:w="2551" w:type="dxa"/>
          </w:tcPr>
          <w:p w:rsidR="006F43DA" w:rsidRDefault="006F43DA" w:rsidP="00844005">
            <w:pPr>
              <w:pStyle w:val="ConsPlusNormal"/>
            </w:pPr>
            <w:r>
              <w:t>Цели государственной программы</w:t>
            </w:r>
          </w:p>
        </w:tc>
        <w:tc>
          <w:tcPr>
            <w:tcW w:w="6520" w:type="dxa"/>
          </w:tcPr>
          <w:p w:rsidR="006F43DA" w:rsidRDefault="006F43DA" w:rsidP="00844005">
            <w:pPr>
              <w:pStyle w:val="ConsPlusNormal"/>
            </w:pPr>
            <w:r>
              <w:t xml:space="preserve">создание условий для развития инвестиционной деятельности, направленной на решение задач </w:t>
            </w:r>
            <w:proofErr w:type="gramStart"/>
            <w:r>
              <w:t>социально-экономического</w:t>
            </w:r>
            <w:proofErr w:type="gramEnd"/>
            <w:r>
              <w:t xml:space="preserve"> развития Удмуртской Республики</w:t>
            </w:r>
          </w:p>
        </w:tc>
      </w:tr>
      <w:tr w:rsidR="006F43DA">
        <w:tc>
          <w:tcPr>
            <w:tcW w:w="2551" w:type="dxa"/>
          </w:tcPr>
          <w:p w:rsidR="006F43DA" w:rsidRDefault="006F43DA" w:rsidP="00844005">
            <w:pPr>
              <w:pStyle w:val="ConsPlusNormal"/>
            </w:pPr>
            <w:r>
              <w:t>Задачи государственной программы</w:t>
            </w:r>
          </w:p>
        </w:tc>
        <w:tc>
          <w:tcPr>
            <w:tcW w:w="6520" w:type="dxa"/>
          </w:tcPr>
          <w:p w:rsidR="006F43DA" w:rsidRDefault="006F43DA" w:rsidP="00844005">
            <w:pPr>
              <w:pStyle w:val="ConsPlusNormal"/>
            </w:pPr>
            <w:r>
              <w:t>создание условий для повышения активности в сфере инвестиционной деятельности органов государственной власти Удмуртской Республики, органов местного самоуправления в Удмуртской Республике и делового сообщества;</w:t>
            </w:r>
          </w:p>
          <w:p w:rsidR="006F43DA" w:rsidRDefault="006F43DA" w:rsidP="00844005">
            <w:pPr>
              <w:pStyle w:val="ConsPlusNormal"/>
            </w:pPr>
            <w:r>
              <w:t>повышение инвестиционной привлекательности Удмуртской Республики и создание условий для привлечения инвестиций;</w:t>
            </w:r>
          </w:p>
          <w:p w:rsidR="006F43DA" w:rsidRDefault="006F43DA" w:rsidP="00844005">
            <w:pPr>
              <w:pStyle w:val="ConsPlusNormal"/>
            </w:pPr>
            <w:r>
              <w:t>стимулирование инвестиционной деятельности</w:t>
            </w:r>
          </w:p>
        </w:tc>
      </w:tr>
      <w:tr w:rsidR="006F43DA">
        <w:tc>
          <w:tcPr>
            <w:tcW w:w="2551" w:type="dxa"/>
          </w:tcPr>
          <w:p w:rsidR="006F43DA" w:rsidRDefault="006F43DA" w:rsidP="00844005">
            <w:pPr>
              <w:pStyle w:val="ConsPlusNormal"/>
            </w:pPr>
            <w:r>
              <w:t>Подпрограммы государственной программы</w:t>
            </w:r>
          </w:p>
        </w:tc>
        <w:tc>
          <w:tcPr>
            <w:tcW w:w="6520" w:type="dxa"/>
          </w:tcPr>
          <w:p w:rsidR="006F43DA" w:rsidRDefault="00844005" w:rsidP="00844005">
            <w:pPr>
              <w:pStyle w:val="ConsPlusNormal"/>
            </w:pPr>
            <w:hyperlink w:anchor="P109">
              <w:r w:rsidR="006F43DA">
                <w:rPr>
                  <w:color w:val="0000FF"/>
                </w:rPr>
                <w:t>Формирование благоприятной деловой среды</w:t>
              </w:r>
            </w:hyperlink>
            <w:r w:rsidR="006F43DA">
              <w:t xml:space="preserve"> для реализации инвестиционных проектов в Удмуртской Республике.</w:t>
            </w:r>
          </w:p>
          <w:p w:rsidR="006F43DA" w:rsidRDefault="00844005" w:rsidP="00844005">
            <w:pPr>
              <w:pStyle w:val="ConsPlusNormal"/>
            </w:pPr>
            <w:hyperlink w:anchor="P192">
              <w:r w:rsidR="006F43DA">
                <w:rPr>
                  <w:color w:val="0000FF"/>
                </w:rPr>
                <w:t>Создание условий для реализации</w:t>
              </w:r>
            </w:hyperlink>
            <w:r w:rsidR="006F43DA">
              <w:t xml:space="preserve"> государственной программы.</w:t>
            </w:r>
          </w:p>
          <w:p w:rsidR="006F43DA" w:rsidRDefault="00844005" w:rsidP="00844005">
            <w:pPr>
              <w:pStyle w:val="ConsPlusNormal"/>
            </w:pPr>
            <w:hyperlink w:anchor="P223">
              <w:r w:rsidR="006F43DA">
                <w:rPr>
                  <w:color w:val="0000FF"/>
                </w:rPr>
                <w:t>Разработка и реализация</w:t>
              </w:r>
            </w:hyperlink>
            <w:r w:rsidR="006F43DA">
              <w:t xml:space="preserve"> инвестиционной государственной политики</w:t>
            </w:r>
          </w:p>
        </w:tc>
      </w:tr>
      <w:tr w:rsidR="006F43DA">
        <w:tblPrEx>
          <w:tblBorders>
            <w:insideH w:val="nil"/>
          </w:tblBorders>
        </w:tblPrEx>
        <w:tc>
          <w:tcPr>
            <w:tcW w:w="2551" w:type="dxa"/>
            <w:tcBorders>
              <w:bottom w:val="nil"/>
            </w:tcBorders>
          </w:tcPr>
          <w:p w:rsidR="006F43DA" w:rsidRDefault="006F43DA" w:rsidP="00844005">
            <w:pPr>
              <w:pStyle w:val="ConsPlusNormal"/>
            </w:pPr>
            <w:r>
              <w:t>Приоритетные проекты (программы), реализуемые в рамках государственной программы</w:t>
            </w:r>
          </w:p>
        </w:tc>
        <w:tc>
          <w:tcPr>
            <w:tcW w:w="6520" w:type="dxa"/>
            <w:tcBorders>
              <w:bottom w:val="nil"/>
            </w:tcBorders>
          </w:tcPr>
          <w:p w:rsidR="006F43DA" w:rsidRDefault="006F43DA" w:rsidP="00844005">
            <w:pPr>
              <w:pStyle w:val="ConsPlusNormal"/>
            </w:pPr>
            <w:r>
              <w:t>Комплексное развитие моногорода Воткинска (2017 - 2018 годы);</w:t>
            </w:r>
          </w:p>
          <w:p w:rsidR="006F43DA" w:rsidRDefault="006F43DA" w:rsidP="00844005">
            <w:pPr>
              <w:pStyle w:val="ConsPlusNormal"/>
            </w:pPr>
            <w:r>
              <w:t>Комплексное развитие моногорода Глазова (2017 - 2018 годы);</w:t>
            </w:r>
          </w:p>
          <w:p w:rsidR="006F43DA" w:rsidRDefault="006F43DA" w:rsidP="00844005">
            <w:pPr>
              <w:pStyle w:val="ConsPlusNormal"/>
            </w:pPr>
            <w:r>
              <w:t>Комплексное развитие моногорода Сарапула (2017 - 2018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1">
              <w:r>
                <w:rPr>
                  <w:color w:val="0000FF"/>
                </w:rPr>
                <w:t>постановления</w:t>
              </w:r>
            </w:hyperlink>
            <w:r>
              <w:t xml:space="preserve"> Правительства УР от 31.10.2022 N 587)</w:t>
            </w:r>
          </w:p>
        </w:tc>
      </w:tr>
      <w:tr w:rsidR="006F43DA">
        <w:tc>
          <w:tcPr>
            <w:tcW w:w="2551" w:type="dxa"/>
          </w:tcPr>
          <w:p w:rsidR="006F43DA" w:rsidRDefault="006F43DA" w:rsidP="00844005">
            <w:pPr>
              <w:pStyle w:val="ConsPlusNormal"/>
            </w:pPr>
            <w:r>
              <w:t xml:space="preserve">Региональные проекты (программы) федеральных национальных проектов </w:t>
            </w:r>
            <w:r>
              <w:lastRenderedPageBreak/>
              <w:t>(программ), реализуемые в рамках государственной программы</w:t>
            </w:r>
          </w:p>
        </w:tc>
        <w:tc>
          <w:tcPr>
            <w:tcW w:w="6520" w:type="dxa"/>
          </w:tcPr>
          <w:p w:rsidR="006F43DA" w:rsidRDefault="006F43DA" w:rsidP="00844005">
            <w:pPr>
              <w:pStyle w:val="ConsPlusNormal"/>
            </w:pPr>
            <w:r>
              <w:lastRenderedPageBreak/>
              <w:t>не реализуются</w:t>
            </w:r>
          </w:p>
        </w:tc>
      </w:tr>
      <w:tr w:rsidR="006F43DA">
        <w:tblPrEx>
          <w:tblBorders>
            <w:insideH w:val="nil"/>
          </w:tblBorders>
        </w:tblPrEx>
        <w:tc>
          <w:tcPr>
            <w:tcW w:w="2551" w:type="dxa"/>
            <w:tcBorders>
              <w:bottom w:val="nil"/>
            </w:tcBorders>
          </w:tcPr>
          <w:p w:rsidR="006F43DA" w:rsidRDefault="006F43DA" w:rsidP="00844005">
            <w:pPr>
              <w:pStyle w:val="ConsPlusNormal"/>
            </w:pPr>
            <w:r>
              <w:lastRenderedPageBreak/>
              <w:t>Целевые показатели (индикаторы) государственной программы</w:t>
            </w:r>
          </w:p>
        </w:tc>
        <w:tc>
          <w:tcPr>
            <w:tcW w:w="6520" w:type="dxa"/>
            <w:tcBorders>
              <w:bottom w:val="nil"/>
            </w:tcBorders>
          </w:tcPr>
          <w:p w:rsidR="006F43DA" w:rsidRDefault="006F43DA" w:rsidP="00844005">
            <w:pPr>
              <w:pStyle w:val="ConsPlusNormal"/>
            </w:pPr>
            <w:r>
              <w:t>объем инвестиций в основной капитал, млн. рублей;</w:t>
            </w:r>
          </w:p>
          <w:p w:rsidR="006F43DA" w:rsidRDefault="006F43DA" w:rsidP="00844005">
            <w:pPr>
              <w:pStyle w:val="ConsPlusNormal"/>
            </w:pPr>
            <w:r>
              <w:t>объем инвестиций в основной капитал (за исключением бюджетных средств), млн. рублей;</w:t>
            </w:r>
          </w:p>
          <w:p w:rsidR="006F43DA" w:rsidRDefault="006F43DA" w:rsidP="00844005">
            <w:pPr>
              <w:pStyle w:val="ConsPlusNormal"/>
            </w:pPr>
            <w:r>
              <w:t>объем инвестиций в основной капитал в расчете на одного жителя Удмуртской Республики, тыс. рублей;</w:t>
            </w:r>
          </w:p>
          <w:p w:rsidR="006F43DA" w:rsidRDefault="006F43DA" w:rsidP="00844005">
            <w:pPr>
              <w:pStyle w:val="ConsPlusNormal"/>
            </w:pPr>
            <w:r>
              <w:t>объем привлеченных инвестиций в проектах, получающих государственную поддержку, млн. рублей;</w:t>
            </w:r>
          </w:p>
          <w:p w:rsidR="006F43DA" w:rsidRDefault="006F43DA" w:rsidP="00844005">
            <w:pPr>
              <w:pStyle w:val="ConsPlusNormal"/>
            </w:pPr>
            <w: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млн. рублей;</w:t>
            </w:r>
          </w:p>
          <w:p w:rsidR="006F43DA" w:rsidRDefault="006F43DA" w:rsidP="00844005">
            <w:pPr>
              <w:pStyle w:val="ConsPlusNormal"/>
            </w:pPr>
            <w:r>
              <w:t>объем инвестиций в основной капитал по крупным и средним организациям, за исключением бюджетных средств, в расчете на одного жителя (по городским и муниципальным округам в Удмуртской Республике), тыс. рублей</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2">
              <w:r>
                <w:rPr>
                  <w:color w:val="0000FF"/>
                </w:rPr>
                <w:t>постановления</w:t>
              </w:r>
            </w:hyperlink>
            <w:r>
              <w:t xml:space="preserve"> Правительства УР от 31.10.2023 N 714)</w:t>
            </w:r>
          </w:p>
        </w:tc>
      </w:tr>
      <w:tr w:rsidR="006F43DA">
        <w:tblPrEx>
          <w:tblBorders>
            <w:insideH w:val="nil"/>
          </w:tblBorders>
        </w:tblPrEx>
        <w:tc>
          <w:tcPr>
            <w:tcW w:w="2551" w:type="dxa"/>
            <w:tcBorders>
              <w:bottom w:val="nil"/>
            </w:tcBorders>
          </w:tcPr>
          <w:p w:rsidR="006F43DA" w:rsidRDefault="006F43DA" w:rsidP="00844005">
            <w:pPr>
              <w:pStyle w:val="ConsPlusNormal"/>
            </w:pPr>
            <w:r>
              <w:t>Ресурсное обеспечение государственной программы</w:t>
            </w:r>
          </w:p>
        </w:tc>
        <w:tc>
          <w:tcPr>
            <w:tcW w:w="6520" w:type="dxa"/>
            <w:tcBorders>
              <w:bottom w:val="nil"/>
            </w:tcBorders>
          </w:tcPr>
          <w:p w:rsidR="006F43DA" w:rsidRDefault="006F43DA" w:rsidP="00844005">
            <w:pPr>
              <w:pStyle w:val="ConsPlusNormal"/>
            </w:pPr>
            <w:r>
              <w:t>объем бюджетных ассигнований на реализацию государственной программы за счет средств бюджета Удмуртской Республики составит 835782,0 тыс. рублей, в том числе:</w:t>
            </w:r>
          </w:p>
          <w:p w:rsidR="006F43DA" w:rsidRDefault="006F43DA" w:rsidP="00844005">
            <w:pPr>
              <w:pStyle w:val="ConsPlusNormal"/>
            </w:pPr>
            <w:r>
              <w:t>в 2016 году - 31221,2 тыс. рублей;</w:t>
            </w:r>
          </w:p>
          <w:p w:rsidR="006F43DA" w:rsidRDefault="006F43DA" w:rsidP="00844005">
            <w:pPr>
              <w:pStyle w:val="ConsPlusNormal"/>
            </w:pPr>
            <w:r>
              <w:t>в 2017 году - 68746,6 тыс. рублей;</w:t>
            </w:r>
          </w:p>
          <w:p w:rsidR="006F43DA" w:rsidRDefault="006F43DA" w:rsidP="00844005">
            <w:pPr>
              <w:pStyle w:val="ConsPlusNormal"/>
            </w:pPr>
            <w:r>
              <w:t>в 2018 году - 161732,4 тыс. рублей;</w:t>
            </w:r>
          </w:p>
          <w:p w:rsidR="006F43DA" w:rsidRDefault="006F43DA" w:rsidP="00844005">
            <w:pPr>
              <w:pStyle w:val="ConsPlusNormal"/>
            </w:pPr>
            <w:r>
              <w:t>в 2019 году - 215517,2 тыс. рублей;</w:t>
            </w:r>
          </w:p>
          <w:p w:rsidR="006F43DA" w:rsidRDefault="006F43DA" w:rsidP="00844005">
            <w:pPr>
              <w:pStyle w:val="ConsPlusNormal"/>
            </w:pPr>
            <w:r>
              <w:t>в 2020 году - 66546,5 тыс. рублей;</w:t>
            </w:r>
          </w:p>
          <w:p w:rsidR="006F43DA" w:rsidRDefault="006F43DA" w:rsidP="00844005">
            <w:pPr>
              <w:pStyle w:val="ConsPlusNormal"/>
            </w:pPr>
            <w:r>
              <w:t>в 2021 году - 134571,9 тыс. рублей;</w:t>
            </w:r>
          </w:p>
          <w:p w:rsidR="006F43DA" w:rsidRDefault="006F43DA" w:rsidP="00844005">
            <w:pPr>
              <w:pStyle w:val="ConsPlusNormal"/>
            </w:pPr>
            <w:r>
              <w:t>в 2022 году - 44923,2 тыс. рублей;</w:t>
            </w:r>
          </w:p>
          <w:p w:rsidR="006F43DA" w:rsidRDefault="006F43DA" w:rsidP="00844005">
            <w:pPr>
              <w:pStyle w:val="ConsPlusNormal"/>
            </w:pPr>
            <w:r>
              <w:t>в 2023 году - 112523,0 тыс. рублей;</w:t>
            </w:r>
          </w:p>
          <w:p w:rsidR="006F43DA" w:rsidRDefault="006F43DA" w:rsidP="00844005">
            <w:pPr>
              <w:pStyle w:val="ConsPlusNormal"/>
            </w:pPr>
            <w:r>
              <w:t>в 2024 году - 0 рублей;</w:t>
            </w:r>
          </w:p>
          <w:p w:rsidR="006F43DA" w:rsidRDefault="006F43DA" w:rsidP="00844005">
            <w:pPr>
              <w:pStyle w:val="ConsPlusNormal"/>
            </w:pPr>
            <w:r>
              <w:t>в 2025 году - 0 рублей</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3">
              <w:r>
                <w:rPr>
                  <w:color w:val="0000FF"/>
                </w:rPr>
                <w:t>постановления</w:t>
              </w:r>
            </w:hyperlink>
            <w:r>
              <w:t xml:space="preserve"> Правительства УР от 31.10.2023 N 714)</w:t>
            </w:r>
          </w:p>
        </w:tc>
      </w:tr>
      <w:tr w:rsidR="006F43DA">
        <w:tblPrEx>
          <w:tblBorders>
            <w:insideH w:val="nil"/>
          </w:tblBorders>
        </w:tblPrEx>
        <w:tc>
          <w:tcPr>
            <w:tcW w:w="2551" w:type="dxa"/>
            <w:tcBorders>
              <w:bottom w:val="nil"/>
            </w:tcBorders>
          </w:tcPr>
          <w:p w:rsidR="006F43DA" w:rsidRDefault="006F43DA" w:rsidP="00844005">
            <w:pPr>
              <w:pStyle w:val="ConsPlusNormal"/>
            </w:pPr>
            <w:r>
              <w:t>Ожидаемые конечные результаты реализации государственной программы и показатели эффективности</w:t>
            </w:r>
          </w:p>
        </w:tc>
        <w:tc>
          <w:tcPr>
            <w:tcW w:w="6520" w:type="dxa"/>
            <w:tcBorders>
              <w:bottom w:val="nil"/>
            </w:tcBorders>
          </w:tcPr>
          <w:p w:rsidR="006F43DA" w:rsidRDefault="006F43DA" w:rsidP="00844005">
            <w:pPr>
              <w:pStyle w:val="ConsPlusNormal"/>
            </w:pPr>
            <w:r>
              <w:t>к концу 2025 года ожидается: объем инвестиций в основной капитал - 163742,69 млн. рублей;</w:t>
            </w:r>
          </w:p>
          <w:p w:rsidR="006F43DA" w:rsidRDefault="006F43DA" w:rsidP="00844005">
            <w:pPr>
              <w:pStyle w:val="ConsPlusNormal"/>
            </w:pPr>
            <w:r>
              <w:t>объем инвестиций в основной капитал (за исключением бюджетных средств) - 150628,35 млн. рублей;</w:t>
            </w:r>
          </w:p>
          <w:p w:rsidR="006F43DA" w:rsidRDefault="006F43DA" w:rsidP="00844005">
            <w:pPr>
              <w:pStyle w:val="ConsPlusNormal"/>
            </w:pPr>
            <w:r>
              <w:t>объем инвестиций в основной капитал в расчете на одного жителя Удмуртской Республики - 111,9 тыс. рублей;</w:t>
            </w:r>
          </w:p>
          <w:p w:rsidR="006F43DA" w:rsidRDefault="006F43DA" w:rsidP="00844005">
            <w:pPr>
              <w:pStyle w:val="ConsPlusNormal"/>
            </w:pPr>
            <w:r>
              <w:t>объем привлеченных инвестиций в проектах, получающих государственную поддержку, - 4500 млн. рублей;</w:t>
            </w:r>
          </w:p>
          <w:p w:rsidR="006F43DA" w:rsidRDefault="006F43DA" w:rsidP="00844005">
            <w:pPr>
              <w:pStyle w:val="ConsPlusNormal"/>
            </w:pPr>
            <w: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- 157874,66 млн. рублей;</w:t>
            </w:r>
          </w:p>
          <w:p w:rsidR="006F43DA" w:rsidRDefault="006F43DA" w:rsidP="00844005">
            <w:pPr>
              <w:pStyle w:val="ConsPlusNormal"/>
            </w:pPr>
            <w:r>
              <w:t>объем инвестиций в основной капитал по крупным и средним организациям, за исключением бюджетных средств, в расчете на одного жителя (по городским и муниципальным округам в Удмуртской Республике) - 62,6 тыс. рублей</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lastRenderedPageBreak/>
              <w:t xml:space="preserve">(в ред. </w:t>
            </w:r>
            <w:hyperlink r:id="rId34">
              <w:r>
                <w:rPr>
                  <w:color w:val="0000FF"/>
                </w:rPr>
                <w:t>постановления</w:t>
              </w:r>
            </w:hyperlink>
            <w:r>
              <w:t xml:space="preserve"> Правительства УР от 31.10.2023 N 714)</w:t>
            </w:r>
          </w:p>
        </w:tc>
      </w:tr>
    </w:tbl>
    <w:p w:rsidR="006F43DA" w:rsidRDefault="006F43DA" w:rsidP="00844005">
      <w:pPr>
        <w:pStyle w:val="ConsPlusNormal"/>
        <w:jc w:val="both"/>
      </w:pPr>
    </w:p>
    <w:p w:rsidR="006F43DA" w:rsidRDefault="006F43DA" w:rsidP="00844005">
      <w:pPr>
        <w:pStyle w:val="ConsPlusTitle"/>
        <w:jc w:val="center"/>
        <w:outlineLvl w:val="1"/>
      </w:pPr>
      <w:bookmarkStart w:id="2" w:name="P109"/>
      <w:bookmarkEnd w:id="2"/>
      <w:r>
        <w:t>Паспорт подпрограммы "Формирование благоприятной</w:t>
      </w:r>
    </w:p>
    <w:p w:rsidR="006F43DA" w:rsidRDefault="006F43DA" w:rsidP="00844005">
      <w:pPr>
        <w:pStyle w:val="ConsPlusTitle"/>
        <w:jc w:val="center"/>
      </w:pPr>
      <w:r>
        <w:t>деловой среды для реализации инвестиционных проектов</w:t>
      </w:r>
    </w:p>
    <w:p w:rsidR="006F43DA" w:rsidRDefault="006F43DA" w:rsidP="00844005">
      <w:pPr>
        <w:pStyle w:val="ConsPlusTitle"/>
        <w:jc w:val="center"/>
      </w:pPr>
      <w:r>
        <w:t>в Удмуртской Республике"</w:t>
      </w:r>
    </w:p>
    <w:p w:rsidR="006F43DA" w:rsidRDefault="006F43DA" w:rsidP="00844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F43DA">
        <w:tc>
          <w:tcPr>
            <w:tcW w:w="2551" w:type="dxa"/>
          </w:tcPr>
          <w:p w:rsidR="006F43DA" w:rsidRDefault="006F43DA" w:rsidP="00844005">
            <w:pPr>
              <w:pStyle w:val="ConsPlusNormal"/>
            </w:pPr>
            <w:r>
              <w:t>Наименование подпрограммы</w:t>
            </w:r>
          </w:p>
        </w:tc>
        <w:tc>
          <w:tcPr>
            <w:tcW w:w="6520" w:type="dxa"/>
          </w:tcPr>
          <w:p w:rsidR="006F43DA" w:rsidRDefault="006F43DA" w:rsidP="00844005">
            <w:pPr>
              <w:pStyle w:val="ConsPlusNormal"/>
            </w:pPr>
            <w:r>
              <w:t>Формирование благоприятной деловой среды для реализации инвестиционных проектов в Удмуртской Республике (далее - подпрограмма)</w:t>
            </w:r>
          </w:p>
        </w:tc>
      </w:tr>
      <w:tr w:rsidR="006F43DA">
        <w:tblPrEx>
          <w:tblBorders>
            <w:insideH w:val="nil"/>
          </w:tblBorders>
        </w:tblPrEx>
        <w:tc>
          <w:tcPr>
            <w:tcW w:w="2551" w:type="dxa"/>
            <w:tcBorders>
              <w:bottom w:val="nil"/>
            </w:tcBorders>
          </w:tcPr>
          <w:p w:rsidR="006F43DA" w:rsidRDefault="006F43DA" w:rsidP="00844005">
            <w:pPr>
              <w:pStyle w:val="ConsPlusNormal"/>
            </w:pPr>
            <w:r>
              <w:t>Ответственный исполнитель подпрограммы</w:t>
            </w:r>
          </w:p>
        </w:tc>
        <w:tc>
          <w:tcPr>
            <w:tcW w:w="6520" w:type="dxa"/>
            <w:tcBorders>
              <w:bottom w:val="nil"/>
            </w:tcBorders>
          </w:tcPr>
          <w:p w:rsidR="006F43DA" w:rsidRDefault="006F43DA" w:rsidP="00844005">
            <w:pPr>
              <w:pStyle w:val="ConsPlusNormal"/>
            </w:pPr>
            <w:r>
              <w:t xml:space="preserve">Агентство </w:t>
            </w:r>
            <w:proofErr w:type="gramStart"/>
            <w:r>
              <w:t>инвестиционного</w:t>
            </w:r>
            <w:proofErr w:type="gramEnd"/>
            <w:r>
              <w:t xml:space="preserve"> развития Удмуртской Республики (2016 - 2017 годы);</w:t>
            </w:r>
          </w:p>
          <w:p w:rsidR="006F43DA" w:rsidRDefault="006F43DA" w:rsidP="00844005">
            <w:pPr>
              <w:pStyle w:val="ConsPlusNormal"/>
            </w:pPr>
            <w:r>
              <w:t>Министерство экономики Удмуртской Республики (2018 - 2025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5">
              <w:r>
                <w:rPr>
                  <w:color w:val="0000FF"/>
                </w:rPr>
                <w:t>постановления</w:t>
              </w:r>
            </w:hyperlink>
            <w:r>
              <w:t xml:space="preserve"> Правительства УР от 31.03.2022 N 160)</w:t>
            </w:r>
          </w:p>
        </w:tc>
      </w:tr>
      <w:tr w:rsidR="006F43DA">
        <w:tc>
          <w:tcPr>
            <w:tcW w:w="2551" w:type="dxa"/>
          </w:tcPr>
          <w:p w:rsidR="006F43DA" w:rsidRDefault="006F43DA" w:rsidP="00844005">
            <w:pPr>
              <w:pStyle w:val="ConsPlusNormal"/>
            </w:pPr>
            <w:r>
              <w:t>Соисполнители подпрограммы</w:t>
            </w:r>
          </w:p>
        </w:tc>
        <w:tc>
          <w:tcPr>
            <w:tcW w:w="6520" w:type="dxa"/>
          </w:tcPr>
          <w:p w:rsidR="006F43DA" w:rsidRDefault="006F43DA" w:rsidP="00844005">
            <w:pPr>
              <w:pStyle w:val="ConsPlusNormal"/>
            </w:pPr>
            <w:r>
              <w:t>Министерство транспорта и дорожного хозяйства Удмуртской Республики;</w:t>
            </w:r>
          </w:p>
          <w:p w:rsidR="006F43DA" w:rsidRDefault="006F43DA" w:rsidP="00844005">
            <w:pPr>
              <w:pStyle w:val="ConsPlusNormal"/>
            </w:pPr>
            <w:r>
              <w:t>Министерство строительства, жилищно-коммунального хозяйства и энергетики Удмуртской Республики</w:t>
            </w:r>
          </w:p>
        </w:tc>
      </w:tr>
      <w:tr w:rsidR="006F43DA">
        <w:tblPrEx>
          <w:tblBorders>
            <w:insideH w:val="nil"/>
          </w:tblBorders>
        </w:tblPrEx>
        <w:tc>
          <w:tcPr>
            <w:tcW w:w="2551" w:type="dxa"/>
            <w:tcBorders>
              <w:bottom w:val="nil"/>
            </w:tcBorders>
          </w:tcPr>
          <w:p w:rsidR="006F43DA" w:rsidRDefault="006F43DA" w:rsidP="00844005">
            <w:pPr>
              <w:pStyle w:val="ConsPlusNormal"/>
            </w:pPr>
            <w:r>
              <w:t>Срок реализации подпрограммы</w:t>
            </w:r>
          </w:p>
        </w:tc>
        <w:tc>
          <w:tcPr>
            <w:tcW w:w="6520" w:type="dxa"/>
            <w:tcBorders>
              <w:bottom w:val="nil"/>
            </w:tcBorders>
          </w:tcPr>
          <w:p w:rsidR="006F43DA" w:rsidRDefault="006F43DA" w:rsidP="00844005">
            <w:pPr>
              <w:pStyle w:val="ConsPlusNormal"/>
            </w:pPr>
            <w:r>
              <w:t>2016 - 2025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6">
              <w:r>
                <w:rPr>
                  <w:color w:val="0000FF"/>
                </w:rPr>
                <w:t>постановления</w:t>
              </w:r>
            </w:hyperlink>
            <w:r>
              <w:t xml:space="preserve"> Правительства УР от 31.03.2022 N 160)</w:t>
            </w:r>
          </w:p>
        </w:tc>
      </w:tr>
      <w:tr w:rsidR="006F43DA">
        <w:tc>
          <w:tcPr>
            <w:tcW w:w="2551" w:type="dxa"/>
          </w:tcPr>
          <w:p w:rsidR="006F43DA" w:rsidRDefault="006F43DA" w:rsidP="00844005">
            <w:pPr>
              <w:pStyle w:val="ConsPlusNormal"/>
            </w:pPr>
            <w:r>
              <w:t>Этапы подпрограммы</w:t>
            </w:r>
          </w:p>
        </w:tc>
        <w:tc>
          <w:tcPr>
            <w:tcW w:w="6520" w:type="dxa"/>
          </w:tcPr>
          <w:p w:rsidR="006F43DA" w:rsidRDefault="006F43DA" w:rsidP="00844005">
            <w:pPr>
              <w:pStyle w:val="ConsPlusNormal"/>
            </w:pPr>
            <w:r>
              <w:t>не предусмотрены</w:t>
            </w:r>
          </w:p>
        </w:tc>
      </w:tr>
      <w:tr w:rsidR="006F43DA">
        <w:tc>
          <w:tcPr>
            <w:tcW w:w="2551" w:type="dxa"/>
          </w:tcPr>
          <w:p w:rsidR="006F43DA" w:rsidRDefault="006F43DA" w:rsidP="00844005">
            <w:pPr>
              <w:pStyle w:val="ConsPlusNormal"/>
            </w:pPr>
            <w:r>
              <w:t>Цели подпрограммы</w:t>
            </w:r>
          </w:p>
        </w:tc>
        <w:tc>
          <w:tcPr>
            <w:tcW w:w="6520" w:type="dxa"/>
          </w:tcPr>
          <w:p w:rsidR="006F43DA" w:rsidRDefault="006F43DA" w:rsidP="00844005">
            <w:pPr>
              <w:pStyle w:val="ConsPlusNormal"/>
            </w:pPr>
            <w:r>
              <w:t>создание условий для инициирования, разработки и реализации инвестиционных проектов и привлечения инвестиций, необходимых для решения задач социально-экономического развития Удмуртской Республики</w:t>
            </w:r>
          </w:p>
        </w:tc>
      </w:tr>
      <w:tr w:rsidR="006F43DA">
        <w:tblPrEx>
          <w:tblBorders>
            <w:insideH w:val="nil"/>
          </w:tblBorders>
        </w:tblPrEx>
        <w:tc>
          <w:tcPr>
            <w:tcW w:w="2551" w:type="dxa"/>
            <w:tcBorders>
              <w:bottom w:val="nil"/>
            </w:tcBorders>
          </w:tcPr>
          <w:p w:rsidR="006F43DA" w:rsidRDefault="006F43DA" w:rsidP="00844005">
            <w:pPr>
              <w:pStyle w:val="ConsPlusNormal"/>
            </w:pPr>
            <w:r>
              <w:t>Задачи подпрограммы</w:t>
            </w:r>
          </w:p>
        </w:tc>
        <w:tc>
          <w:tcPr>
            <w:tcW w:w="6520" w:type="dxa"/>
            <w:tcBorders>
              <w:bottom w:val="nil"/>
            </w:tcBorders>
          </w:tcPr>
          <w:p w:rsidR="006F43DA" w:rsidRDefault="006F43DA" w:rsidP="00844005">
            <w:pPr>
              <w:pStyle w:val="ConsPlusNormal"/>
            </w:pPr>
            <w:r>
              <w:t>повышение эффективности управления инвестиционным развитием, разработка отраслевых и территориальных стратегий инвестиционного развития;</w:t>
            </w:r>
          </w:p>
          <w:p w:rsidR="006F43DA" w:rsidRDefault="006F43DA" w:rsidP="00844005">
            <w:pPr>
              <w:pStyle w:val="ConsPlusNormal"/>
            </w:pPr>
            <w:r>
              <w:t>инициирование и разработка инвестиционных проектов;</w:t>
            </w:r>
          </w:p>
          <w:p w:rsidR="006F43DA" w:rsidRDefault="006F43DA" w:rsidP="00844005">
            <w:pPr>
              <w:pStyle w:val="ConsPlusNormal"/>
            </w:pPr>
            <w:r>
              <w:t>формирование инвестиционных площадок;</w:t>
            </w:r>
          </w:p>
          <w:p w:rsidR="006F43DA" w:rsidRDefault="006F43DA" w:rsidP="00844005">
            <w:pPr>
              <w:pStyle w:val="ConsPlusNormal"/>
            </w:pPr>
            <w:r>
              <w:t>организация работы с инвестиционными проектами исполнительных органов Удмуртской Республики, органов местного самоуправления в Удмуртской Республике;</w:t>
            </w:r>
          </w:p>
          <w:p w:rsidR="006F43DA" w:rsidRDefault="006F43DA" w:rsidP="00844005">
            <w:pPr>
              <w:pStyle w:val="ConsPlusNormal"/>
            </w:pPr>
            <w:r>
              <w:t>развитие инфраструктуры поддержки инвестиционной деятельности;</w:t>
            </w:r>
          </w:p>
          <w:p w:rsidR="006F43DA" w:rsidRDefault="006F43DA" w:rsidP="00844005">
            <w:pPr>
              <w:pStyle w:val="ConsPlusNormal"/>
            </w:pPr>
            <w:r>
              <w:t>подготовка специалистов по привлечению инвестиций и работе с инвесторами;</w:t>
            </w:r>
          </w:p>
          <w:p w:rsidR="006F43DA" w:rsidRDefault="006F43DA" w:rsidP="00844005">
            <w:pPr>
              <w:pStyle w:val="ConsPlusNormal"/>
            </w:pPr>
            <w:r>
              <w:t>развитие мер государственной поддержки на этапах инициирования, разработки и реализации инвестиционных проектов;</w:t>
            </w:r>
          </w:p>
          <w:p w:rsidR="006F43DA" w:rsidRDefault="006F43DA" w:rsidP="00844005">
            <w:pPr>
              <w:pStyle w:val="ConsPlusNormal"/>
            </w:pPr>
            <w:r>
              <w:t>повышение информированности и компетентности предпринимательского сообщества Удмуртской Республики в сфере инвестиционной деятельности;</w:t>
            </w:r>
          </w:p>
          <w:p w:rsidR="006F43DA" w:rsidRDefault="006F43DA" w:rsidP="00844005">
            <w:pPr>
              <w:pStyle w:val="ConsPlusNormal"/>
            </w:pPr>
            <w:r>
              <w:t xml:space="preserve">эффективное использование институтов развития и инструментов, предлагаемых институтами развития и финансовой </w:t>
            </w:r>
            <w:r>
              <w:lastRenderedPageBreak/>
              <w:t>инфраструктурой;</w:t>
            </w:r>
          </w:p>
          <w:p w:rsidR="006F43DA" w:rsidRDefault="006F43DA" w:rsidP="00844005">
            <w:pPr>
              <w:pStyle w:val="ConsPlusNormal"/>
            </w:pPr>
            <w:r>
              <w:t>формирование инвестиционного предложения Удмуртской Республики для делового и финансового сообщества и инвесторов;</w:t>
            </w:r>
          </w:p>
          <w:p w:rsidR="006F43DA" w:rsidRDefault="006F43DA" w:rsidP="00844005">
            <w:pPr>
              <w:pStyle w:val="ConsPlusNormal"/>
            </w:pPr>
            <w:r>
              <w:t>поддержание имиджа инвестиционно-привлекательного региона, продвижение Удмуртской Республики на российском и международном рынках инвестиций;</w:t>
            </w:r>
          </w:p>
          <w:p w:rsidR="006F43DA" w:rsidRDefault="006F43DA" w:rsidP="00844005">
            <w:pPr>
              <w:pStyle w:val="ConsPlusNormal"/>
            </w:pPr>
            <w:r>
              <w:t>содействие подготовке высококвалифицированных кадров в сфере инвестиций для субъектов региональной инвестиционной инфраструктуры, в том числе государственных органов Удмуртской Республики;</w:t>
            </w:r>
          </w:p>
          <w:p w:rsidR="006F43DA" w:rsidRDefault="006F43DA" w:rsidP="00844005">
            <w:pPr>
              <w:pStyle w:val="ConsPlusNormal"/>
            </w:pPr>
            <w:r>
              <w:t>создание и развитие зон (территорий) экономического благоприятствования для инвестиционной деятельности, в том числе промышленных (индустриальных), технологических парков, кластеров, особой экономической зоны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lastRenderedPageBreak/>
              <w:t xml:space="preserve">(в ред. </w:t>
            </w:r>
            <w:hyperlink r:id="rId37">
              <w:r>
                <w:rPr>
                  <w:color w:val="0000FF"/>
                </w:rPr>
                <w:t>постановления</w:t>
              </w:r>
            </w:hyperlink>
            <w:r>
              <w:t xml:space="preserve"> Правительства УР от 31.03.2023 N 193)</w:t>
            </w:r>
          </w:p>
        </w:tc>
      </w:tr>
      <w:tr w:rsidR="006F43DA">
        <w:tblPrEx>
          <w:tblBorders>
            <w:insideH w:val="nil"/>
          </w:tblBorders>
        </w:tblPrEx>
        <w:tc>
          <w:tcPr>
            <w:tcW w:w="2551" w:type="dxa"/>
            <w:tcBorders>
              <w:bottom w:val="nil"/>
            </w:tcBorders>
          </w:tcPr>
          <w:p w:rsidR="006F43DA" w:rsidRDefault="006F43DA" w:rsidP="00844005">
            <w:pPr>
              <w:pStyle w:val="ConsPlusNormal"/>
            </w:pPr>
            <w:r>
              <w:t>Приоритетные проекты (программы), реализуемые в рамках подпрограммы</w:t>
            </w:r>
          </w:p>
        </w:tc>
        <w:tc>
          <w:tcPr>
            <w:tcW w:w="6520" w:type="dxa"/>
            <w:tcBorders>
              <w:bottom w:val="nil"/>
            </w:tcBorders>
          </w:tcPr>
          <w:p w:rsidR="006F43DA" w:rsidRDefault="006F43DA" w:rsidP="00844005">
            <w:pPr>
              <w:pStyle w:val="ConsPlusNormal"/>
            </w:pPr>
            <w:r>
              <w:t>Комплексное развитие моногорода Воткинска (2017 - 2018 годы);</w:t>
            </w:r>
          </w:p>
          <w:p w:rsidR="006F43DA" w:rsidRDefault="006F43DA" w:rsidP="00844005">
            <w:pPr>
              <w:pStyle w:val="ConsPlusNormal"/>
            </w:pPr>
            <w:r>
              <w:t>Комплексное развитие моногорода Глазова (2017 - 2018 годы);</w:t>
            </w:r>
          </w:p>
          <w:p w:rsidR="006F43DA" w:rsidRDefault="006F43DA" w:rsidP="00844005">
            <w:pPr>
              <w:pStyle w:val="ConsPlusNormal"/>
            </w:pPr>
            <w:r>
              <w:t>Комплексное развитие моногорода Сарапула (2017 - 2018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38">
              <w:r>
                <w:rPr>
                  <w:color w:val="0000FF"/>
                </w:rPr>
                <w:t>постановления</w:t>
              </w:r>
            </w:hyperlink>
            <w:r>
              <w:t xml:space="preserve"> Правительства УР от 31.10.2022 N 587)</w:t>
            </w:r>
          </w:p>
        </w:tc>
      </w:tr>
      <w:tr w:rsidR="006F43DA">
        <w:tc>
          <w:tcPr>
            <w:tcW w:w="2551" w:type="dxa"/>
          </w:tcPr>
          <w:p w:rsidR="006F43DA" w:rsidRDefault="006F43DA" w:rsidP="00844005">
            <w:pPr>
              <w:pStyle w:val="ConsPlusNormal"/>
            </w:pPr>
            <w:r>
              <w:t>Региональные проекты (программы) федеральных национальных проектов (программ), реализуемые в рамках подпрограммы</w:t>
            </w:r>
          </w:p>
        </w:tc>
        <w:tc>
          <w:tcPr>
            <w:tcW w:w="6520" w:type="dxa"/>
          </w:tcPr>
          <w:p w:rsidR="006F43DA" w:rsidRDefault="006F43DA" w:rsidP="00844005">
            <w:pPr>
              <w:pStyle w:val="ConsPlusNormal"/>
            </w:pPr>
            <w:r>
              <w:t>не реализуются</w:t>
            </w:r>
          </w:p>
        </w:tc>
      </w:tr>
      <w:tr w:rsidR="006F43DA">
        <w:tblPrEx>
          <w:tblBorders>
            <w:insideH w:val="nil"/>
          </w:tblBorders>
        </w:tblPrEx>
        <w:tc>
          <w:tcPr>
            <w:tcW w:w="2551" w:type="dxa"/>
            <w:tcBorders>
              <w:bottom w:val="nil"/>
            </w:tcBorders>
          </w:tcPr>
          <w:p w:rsidR="006F43DA" w:rsidRDefault="006F43DA" w:rsidP="00844005">
            <w:pPr>
              <w:pStyle w:val="ConsPlusNormal"/>
            </w:pPr>
            <w:r>
              <w:t>Целевые показатели (индикаторы) подпрограммы</w:t>
            </w:r>
          </w:p>
        </w:tc>
        <w:tc>
          <w:tcPr>
            <w:tcW w:w="6520" w:type="dxa"/>
            <w:tcBorders>
              <w:bottom w:val="nil"/>
            </w:tcBorders>
          </w:tcPr>
          <w:p w:rsidR="006F43DA" w:rsidRDefault="006F43DA" w:rsidP="00844005">
            <w:pPr>
              <w:pStyle w:val="ConsPlusNormal"/>
            </w:pPr>
            <w:r>
              <w:t xml:space="preserve">количество вновь зарегистрированных резидентов территорий </w:t>
            </w:r>
            <w:proofErr w:type="gramStart"/>
            <w:r>
              <w:t>опережающего</w:t>
            </w:r>
            <w:proofErr w:type="gramEnd"/>
            <w:r>
              <w:t xml:space="preserve"> развития, единиц;</w:t>
            </w:r>
          </w:p>
          <w:p w:rsidR="006F43DA" w:rsidRDefault="006F43DA" w:rsidP="00844005">
            <w:pPr>
              <w:pStyle w:val="ConsPlusNormal"/>
            </w:pPr>
            <w:r>
              <w:t>выполнение требований по внедрению Регионального инвестиционного стандарта;</w:t>
            </w:r>
          </w:p>
          <w:p w:rsidR="006F43DA" w:rsidRDefault="006F43DA" w:rsidP="00844005">
            <w:pPr>
              <w:pStyle w:val="ConsPlusNormal"/>
            </w:pPr>
            <w:r>
              <w:t>количество инвесторов, привлеченных в муниципальных образованиях на инвестиционные площадки для реализации новых инвестиционных проектов, единиц;</w:t>
            </w:r>
          </w:p>
          <w:p w:rsidR="006F43DA" w:rsidRDefault="006F43DA" w:rsidP="00844005">
            <w:pPr>
              <w:pStyle w:val="ConsPlusNormal"/>
            </w:pPr>
            <w:r>
              <w:t xml:space="preserve">количество созданных рабочих мест в рамках территорий </w:t>
            </w:r>
            <w:proofErr w:type="gramStart"/>
            <w:r>
              <w:t>опережающего</w:t>
            </w:r>
            <w:proofErr w:type="gramEnd"/>
            <w:r>
              <w:t xml:space="preserve"> развития, единиц;</w:t>
            </w:r>
          </w:p>
          <w:p w:rsidR="006F43DA" w:rsidRDefault="006F43DA" w:rsidP="00844005">
            <w:pPr>
              <w:pStyle w:val="ConsPlusNormal"/>
            </w:pPr>
            <w:r>
              <w:t>объем привлеченных инвестиций в основной капитал в результате реализации инвестиционных проектов, сопровождаемых специализированной организацией, млн. рублей;</w:t>
            </w:r>
          </w:p>
          <w:p w:rsidR="006F43DA" w:rsidRDefault="006F43DA" w:rsidP="00844005">
            <w:pPr>
              <w:pStyle w:val="ConsPlusNormal"/>
            </w:pPr>
            <w:r>
              <w:t>количество новых заключенных соглашений о сопровождении инвестиционных проектов по принципу "одного окна", единиц;</w:t>
            </w:r>
          </w:p>
          <w:p w:rsidR="006F43DA" w:rsidRDefault="006F43DA" w:rsidP="00844005">
            <w:pPr>
              <w:pStyle w:val="ConsPlusNormal"/>
            </w:pPr>
            <w:r>
              <w:t>доля исполненных соглашений о сопровождении инвестиционных проектов по принципу "одного окна", процентов;</w:t>
            </w:r>
          </w:p>
          <w:p w:rsidR="006F43DA" w:rsidRDefault="006F43DA" w:rsidP="00844005">
            <w:pPr>
              <w:pStyle w:val="ConsPlusNormal"/>
            </w:pPr>
            <w:r>
              <w:t>количество проектов, реализуемых с привлечением государственных институтов развития, созданных Российской Федерацией, единиц;</w:t>
            </w:r>
          </w:p>
          <w:p w:rsidR="006F43DA" w:rsidRDefault="006F43DA" w:rsidP="00844005">
            <w:pPr>
              <w:pStyle w:val="ConsPlusNormal"/>
            </w:pPr>
            <w:r>
              <w:t>количество созданных, реконструированных, модернизированных объектов капитальных вложений для дальнейшего размещения субъектов инвестиционной деятельности, кв. метров;</w:t>
            </w:r>
          </w:p>
          <w:p w:rsidR="006F43DA" w:rsidRDefault="006F43DA" w:rsidP="00844005">
            <w:pPr>
              <w:pStyle w:val="ConsPlusNormal"/>
            </w:pPr>
            <w:r>
              <w:lastRenderedPageBreak/>
              <w:t>плановое значение показателя "Объем инвестиций в основной капитал по инвестиционным проектам, сопровождаемым специализированной организацией по привлечению инвестиций и работе с инвесторами по вновь заключенным соглашениям о сопровождении инвестиционных проектов по принципу "одного окна";</w:t>
            </w:r>
          </w:p>
          <w:p w:rsidR="006F43DA" w:rsidRDefault="006F43DA" w:rsidP="00844005">
            <w:pPr>
              <w:pStyle w:val="ConsPlusNormal"/>
            </w:pPr>
            <w:r>
              <w:t>количество мероприятий федерального и межрегионального уровня, на которых презентованы инвестиционные возможности Удмуртской Республики;</w:t>
            </w:r>
          </w:p>
          <w:p w:rsidR="006F43DA" w:rsidRDefault="006F43DA" w:rsidP="00844005">
            <w:pPr>
              <w:pStyle w:val="ConsPlusNormal"/>
            </w:pPr>
            <w:r>
              <w:t>количество проведенных обучающих мероприятий регионального и местного уровня, направленных на развитие компетенций служащих органов местного самоуправления и исполнительных органов Удмуртской Республики в области продвижения инвестиционных возможностей Удмуртской Республики;</w:t>
            </w:r>
          </w:p>
          <w:p w:rsidR="006F43DA" w:rsidRDefault="006F43DA" w:rsidP="00844005">
            <w:pPr>
              <w:pStyle w:val="ConsPlusNormal"/>
            </w:pPr>
            <w:r>
              <w:t>количество проведенных мероприятий в рамках Регионального инвестиционного стандарта в Удмуртской Республике</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lastRenderedPageBreak/>
              <w:t xml:space="preserve">(в ред. </w:t>
            </w:r>
            <w:hyperlink r:id="rId39">
              <w:r>
                <w:rPr>
                  <w:color w:val="0000FF"/>
                </w:rPr>
                <w:t>постановления</w:t>
              </w:r>
            </w:hyperlink>
            <w:r>
              <w:t xml:space="preserve"> Правительства УР от 31.03.2023 N 193)</w:t>
            </w:r>
          </w:p>
        </w:tc>
      </w:tr>
      <w:tr w:rsidR="006F43DA">
        <w:tblPrEx>
          <w:tblBorders>
            <w:insideH w:val="nil"/>
          </w:tblBorders>
        </w:tblPrEx>
        <w:tc>
          <w:tcPr>
            <w:tcW w:w="2551" w:type="dxa"/>
            <w:tcBorders>
              <w:bottom w:val="nil"/>
            </w:tcBorders>
          </w:tcPr>
          <w:p w:rsidR="006F43DA" w:rsidRDefault="006F43DA" w:rsidP="00844005">
            <w:pPr>
              <w:pStyle w:val="ConsPlusNormal"/>
            </w:pPr>
            <w:r>
              <w:t>Ресурсное обеспечение подпрограммы</w:t>
            </w:r>
          </w:p>
        </w:tc>
        <w:tc>
          <w:tcPr>
            <w:tcW w:w="6520" w:type="dxa"/>
            <w:tcBorders>
              <w:bottom w:val="nil"/>
            </w:tcBorders>
          </w:tcPr>
          <w:p w:rsidR="006F43DA" w:rsidRDefault="006F43DA" w:rsidP="00844005">
            <w:pPr>
              <w:pStyle w:val="ConsPlusNormal"/>
            </w:pPr>
            <w:r>
              <w:t>объем бюджетных ассигнований на реализацию подпрограммы за счет средств бюджета Удмуртской Республики составит 778249,3 тыс. рублей, в том числе:</w:t>
            </w:r>
          </w:p>
          <w:p w:rsidR="006F43DA" w:rsidRDefault="006F43DA" w:rsidP="00844005">
            <w:pPr>
              <w:pStyle w:val="ConsPlusNormal"/>
            </w:pPr>
            <w:r>
              <w:t>в 2016 году - 17556,5 тыс. рублей;</w:t>
            </w:r>
          </w:p>
          <w:p w:rsidR="006F43DA" w:rsidRDefault="006F43DA" w:rsidP="00844005">
            <w:pPr>
              <w:pStyle w:val="ConsPlusNormal"/>
            </w:pPr>
            <w:r>
              <w:t>в 2017 году - 29761,6 тыс. рублей;</w:t>
            </w:r>
          </w:p>
          <w:p w:rsidR="006F43DA" w:rsidRDefault="006F43DA" w:rsidP="00844005">
            <w:pPr>
              <w:pStyle w:val="ConsPlusNormal"/>
            </w:pPr>
            <w:r>
              <w:t>в 2018 году - 156849,4 тыс. рублей;</w:t>
            </w:r>
          </w:p>
          <w:p w:rsidR="006F43DA" w:rsidRDefault="006F43DA" w:rsidP="00844005">
            <w:pPr>
              <w:pStyle w:val="ConsPlusNormal"/>
            </w:pPr>
            <w:r>
              <w:t>в 2019 году - 215517,2 тыс. рублей;</w:t>
            </w:r>
          </w:p>
          <w:p w:rsidR="006F43DA" w:rsidRDefault="006F43DA" w:rsidP="00844005">
            <w:pPr>
              <w:pStyle w:val="ConsPlusNormal"/>
            </w:pPr>
            <w:r>
              <w:t>в 2020 году - 66546,5 тыс. рублей;</w:t>
            </w:r>
          </w:p>
          <w:p w:rsidR="006F43DA" w:rsidRDefault="006F43DA" w:rsidP="00844005">
            <w:pPr>
              <w:pStyle w:val="ConsPlusNormal"/>
            </w:pPr>
            <w:r>
              <w:t>в 2021 году - 134571,9 тыс. рублей;</w:t>
            </w:r>
          </w:p>
          <w:p w:rsidR="006F43DA" w:rsidRDefault="006F43DA" w:rsidP="00844005">
            <w:pPr>
              <w:pStyle w:val="ConsPlusNormal"/>
            </w:pPr>
            <w:r>
              <w:t>в 2022 году - 44923,2 тыс. рублей;</w:t>
            </w:r>
          </w:p>
          <w:p w:rsidR="006F43DA" w:rsidRDefault="006F43DA" w:rsidP="00844005">
            <w:pPr>
              <w:pStyle w:val="ConsPlusNormal"/>
            </w:pPr>
            <w:r>
              <w:t>в 2023 году - 112523,0 тыс. рублей;</w:t>
            </w:r>
          </w:p>
          <w:p w:rsidR="006F43DA" w:rsidRDefault="006F43DA" w:rsidP="00844005">
            <w:pPr>
              <w:pStyle w:val="ConsPlusNormal"/>
            </w:pPr>
            <w:r>
              <w:t>в 2024 году - 0 тыс. рублей;</w:t>
            </w:r>
          </w:p>
          <w:p w:rsidR="006F43DA" w:rsidRDefault="006F43DA" w:rsidP="00844005">
            <w:pPr>
              <w:pStyle w:val="ConsPlusNormal"/>
            </w:pPr>
            <w:r>
              <w:t>в 2025 году - 0 тыс. рублей</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40">
              <w:r>
                <w:rPr>
                  <w:color w:val="0000FF"/>
                </w:rPr>
                <w:t>постановления</w:t>
              </w:r>
            </w:hyperlink>
            <w:r>
              <w:t xml:space="preserve"> Правительства УР от 31.10.2023 N 714)</w:t>
            </w:r>
          </w:p>
        </w:tc>
      </w:tr>
      <w:tr w:rsidR="006F43DA">
        <w:tblPrEx>
          <w:tblBorders>
            <w:insideH w:val="nil"/>
          </w:tblBorders>
        </w:tblPrEx>
        <w:tc>
          <w:tcPr>
            <w:tcW w:w="2551" w:type="dxa"/>
            <w:tcBorders>
              <w:bottom w:val="nil"/>
            </w:tcBorders>
          </w:tcPr>
          <w:p w:rsidR="006F43DA" w:rsidRDefault="006F43DA" w:rsidP="00844005">
            <w:pPr>
              <w:pStyle w:val="ConsPlusNormal"/>
            </w:pPr>
            <w:r>
              <w:t>Ожидаемые конечные результаты реализации подпрограммы и показатели эффективности</w:t>
            </w:r>
          </w:p>
        </w:tc>
        <w:tc>
          <w:tcPr>
            <w:tcW w:w="6520" w:type="dxa"/>
            <w:tcBorders>
              <w:bottom w:val="nil"/>
            </w:tcBorders>
          </w:tcPr>
          <w:p w:rsidR="006F43DA" w:rsidRDefault="006F43DA" w:rsidP="00844005">
            <w:pPr>
              <w:pStyle w:val="ConsPlusNormal"/>
            </w:pPr>
            <w:r>
              <w:t>к концу 2025 года ожидается:</w:t>
            </w:r>
          </w:p>
          <w:p w:rsidR="006F43DA" w:rsidRDefault="006F43DA" w:rsidP="00844005">
            <w:pPr>
              <w:pStyle w:val="ConsPlusNormal"/>
            </w:pPr>
            <w:r>
              <w:t xml:space="preserve">количество вновь зарегистрированных резидентов территорий </w:t>
            </w:r>
            <w:proofErr w:type="gramStart"/>
            <w:r>
              <w:t>опережающего</w:t>
            </w:r>
            <w:proofErr w:type="gramEnd"/>
            <w:r>
              <w:t xml:space="preserve"> развития - 4 единицы;</w:t>
            </w:r>
          </w:p>
          <w:p w:rsidR="006F43DA" w:rsidRDefault="006F43DA" w:rsidP="00844005">
            <w:pPr>
              <w:pStyle w:val="ConsPlusNormal"/>
            </w:pPr>
            <w:r>
              <w:t>выполнение требований по внедрению Регионального инвестиционного стандарта - 5 элементов;</w:t>
            </w:r>
          </w:p>
          <w:p w:rsidR="006F43DA" w:rsidRDefault="006F43DA" w:rsidP="00844005">
            <w:pPr>
              <w:pStyle w:val="ConsPlusNormal"/>
            </w:pPr>
            <w:r>
              <w:t>количество инвесторов, привлеченных в муниципальных образованиях на инвестиционные площадки для реализации новых инвестиционных проектов, - 10 единиц;</w:t>
            </w:r>
          </w:p>
          <w:p w:rsidR="006F43DA" w:rsidRDefault="006F43DA" w:rsidP="00844005">
            <w:pPr>
              <w:pStyle w:val="ConsPlusNormal"/>
            </w:pPr>
            <w:r>
              <w:t xml:space="preserve">количество созданных рабочих мест в рамках территорий </w:t>
            </w:r>
            <w:proofErr w:type="gramStart"/>
            <w:r>
              <w:t>опережающего</w:t>
            </w:r>
            <w:proofErr w:type="gramEnd"/>
            <w:r>
              <w:t xml:space="preserve"> развития - 250 единиц;</w:t>
            </w:r>
          </w:p>
          <w:p w:rsidR="006F43DA" w:rsidRDefault="006F43DA" w:rsidP="00844005">
            <w:pPr>
              <w:pStyle w:val="ConsPlusNormal"/>
            </w:pPr>
            <w:r>
              <w:t>количество новых заключенных соглашений о сопровождении инвестиционных проектов по принципу "одного окна" - 12 единиц;</w:t>
            </w:r>
          </w:p>
          <w:p w:rsidR="006F43DA" w:rsidRDefault="006F43DA" w:rsidP="00844005">
            <w:pPr>
              <w:pStyle w:val="ConsPlusNormal"/>
            </w:pPr>
            <w:r>
              <w:t>плановое значение показателя "Объем инвестиций в основной капитал по инвестиционным проектам, сопровождаемым специализированной организацией по привлечению инвестиций и работе с инвесторами по вновь заключенным соглашениям о сопровождении инвестиционных проектов по принципу "одного окна", - 1000 млн. рублей;</w:t>
            </w:r>
          </w:p>
          <w:p w:rsidR="006F43DA" w:rsidRDefault="006F43DA" w:rsidP="00844005">
            <w:pPr>
              <w:pStyle w:val="ConsPlusNormal"/>
            </w:pPr>
            <w:r>
              <w:t xml:space="preserve">количество мероприятий федерального и межрегионального </w:t>
            </w:r>
            <w:r>
              <w:lastRenderedPageBreak/>
              <w:t>уровня, на которых презентованы инвестиционные возможности Удмуртской Республики, - 3 единицы;</w:t>
            </w:r>
          </w:p>
          <w:p w:rsidR="006F43DA" w:rsidRDefault="006F43DA" w:rsidP="00844005">
            <w:pPr>
              <w:pStyle w:val="ConsPlusNormal"/>
            </w:pPr>
            <w:r>
              <w:t>количество проведенных обучающих мероприятий регионального и местного уровня, направленных на развитие компетенций служащих органов местного самоуправления и исполнительных органов Удмуртской Республики в области продвижения инвестиционных возможностей Удмуртской Республики, - 3 единицы;</w:t>
            </w:r>
          </w:p>
          <w:p w:rsidR="006F43DA" w:rsidRDefault="006F43DA" w:rsidP="00844005">
            <w:pPr>
              <w:pStyle w:val="ConsPlusNormal"/>
            </w:pPr>
            <w:r>
              <w:t>количество проведенных мероприятий в рамках Регионального инвестиционного стандарта в Удмуртской Республике - 6 единиц</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lastRenderedPageBreak/>
              <w:t xml:space="preserve">(в ред. </w:t>
            </w:r>
            <w:hyperlink r:id="rId41">
              <w:r>
                <w:rPr>
                  <w:color w:val="0000FF"/>
                </w:rPr>
                <w:t>постановления</w:t>
              </w:r>
            </w:hyperlink>
            <w:r>
              <w:t xml:space="preserve"> Правительства УР от 31.03.2023 N 193)</w:t>
            </w:r>
          </w:p>
        </w:tc>
      </w:tr>
    </w:tbl>
    <w:p w:rsidR="006F43DA" w:rsidRDefault="006F43DA" w:rsidP="00844005">
      <w:pPr>
        <w:pStyle w:val="ConsPlusNormal"/>
        <w:jc w:val="both"/>
      </w:pPr>
    </w:p>
    <w:p w:rsidR="006F43DA" w:rsidRDefault="006F43DA" w:rsidP="00844005">
      <w:pPr>
        <w:pStyle w:val="ConsPlusTitle"/>
        <w:jc w:val="center"/>
        <w:outlineLvl w:val="1"/>
      </w:pPr>
      <w:bookmarkStart w:id="3" w:name="P192"/>
      <w:bookmarkEnd w:id="3"/>
      <w:r>
        <w:t>Паспорт подпрограммы "Создание условий для реализации</w:t>
      </w:r>
    </w:p>
    <w:p w:rsidR="006F43DA" w:rsidRDefault="006F43DA" w:rsidP="00844005">
      <w:pPr>
        <w:pStyle w:val="ConsPlusTitle"/>
        <w:jc w:val="center"/>
      </w:pPr>
      <w:r>
        <w:t>государственной программы"</w:t>
      </w:r>
    </w:p>
    <w:p w:rsidR="006F43DA" w:rsidRDefault="006F43DA" w:rsidP="00844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F43DA">
        <w:tc>
          <w:tcPr>
            <w:tcW w:w="2551" w:type="dxa"/>
          </w:tcPr>
          <w:p w:rsidR="006F43DA" w:rsidRDefault="006F43DA" w:rsidP="00844005">
            <w:pPr>
              <w:pStyle w:val="ConsPlusNormal"/>
            </w:pPr>
            <w:r>
              <w:t>Наименование подпрограммы</w:t>
            </w:r>
          </w:p>
        </w:tc>
        <w:tc>
          <w:tcPr>
            <w:tcW w:w="6520" w:type="dxa"/>
          </w:tcPr>
          <w:p w:rsidR="006F43DA" w:rsidRDefault="006F43DA" w:rsidP="00844005">
            <w:pPr>
              <w:pStyle w:val="ConsPlusNormal"/>
            </w:pPr>
            <w:r>
              <w:t>Создание условий для реализации государственной программы (далее - подпрограмма)</w:t>
            </w:r>
          </w:p>
        </w:tc>
      </w:tr>
      <w:tr w:rsidR="006F43DA">
        <w:tc>
          <w:tcPr>
            <w:tcW w:w="2551" w:type="dxa"/>
          </w:tcPr>
          <w:p w:rsidR="006F43DA" w:rsidRDefault="006F43DA" w:rsidP="00844005">
            <w:pPr>
              <w:pStyle w:val="ConsPlusNormal"/>
            </w:pPr>
            <w:r>
              <w:t>Ответственный исполнитель подпрограммы</w:t>
            </w:r>
          </w:p>
        </w:tc>
        <w:tc>
          <w:tcPr>
            <w:tcW w:w="6520" w:type="dxa"/>
          </w:tcPr>
          <w:p w:rsidR="006F43DA" w:rsidRDefault="006F43DA" w:rsidP="00844005">
            <w:pPr>
              <w:pStyle w:val="ConsPlusNormal"/>
            </w:pPr>
            <w:r>
              <w:t xml:space="preserve">Агентство </w:t>
            </w:r>
            <w:proofErr w:type="gramStart"/>
            <w:r>
              <w:t>инвестиционного</w:t>
            </w:r>
            <w:proofErr w:type="gramEnd"/>
            <w:r>
              <w:t xml:space="preserve"> развития Удмуртской Республики (2016 - 2017 годы)</w:t>
            </w:r>
          </w:p>
        </w:tc>
      </w:tr>
      <w:tr w:rsidR="006F43DA">
        <w:tc>
          <w:tcPr>
            <w:tcW w:w="2551" w:type="dxa"/>
          </w:tcPr>
          <w:p w:rsidR="006F43DA" w:rsidRDefault="006F43DA" w:rsidP="00844005">
            <w:pPr>
              <w:pStyle w:val="ConsPlusNormal"/>
            </w:pPr>
            <w:r>
              <w:t>Соисполнители подпрограммы</w:t>
            </w:r>
          </w:p>
        </w:tc>
        <w:tc>
          <w:tcPr>
            <w:tcW w:w="6520" w:type="dxa"/>
          </w:tcPr>
          <w:p w:rsidR="006F43DA" w:rsidRDefault="006F43DA" w:rsidP="00844005">
            <w:pPr>
              <w:pStyle w:val="ConsPlusNormal"/>
            </w:pPr>
            <w:r>
              <w:t>не предусмотрены</w:t>
            </w:r>
          </w:p>
        </w:tc>
      </w:tr>
      <w:tr w:rsidR="006F43DA">
        <w:tc>
          <w:tcPr>
            <w:tcW w:w="2551" w:type="dxa"/>
          </w:tcPr>
          <w:p w:rsidR="006F43DA" w:rsidRDefault="006F43DA" w:rsidP="00844005">
            <w:pPr>
              <w:pStyle w:val="ConsPlusNormal"/>
            </w:pPr>
            <w:r>
              <w:t>Срок реализации подпрограммы</w:t>
            </w:r>
          </w:p>
        </w:tc>
        <w:tc>
          <w:tcPr>
            <w:tcW w:w="6520" w:type="dxa"/>
          </w:tcPr>
          <w:p w:rsidR="006F43DA" w:rsidRDefault="006F43DA" w:rsidP="00844005">
            <w:pPr>
              <w:pStyle w:val="ConsPlusNormal"/>
            </w:pPr>
            <w:r>
              <w:t>2016 - 2017 годы</w:t>
            </w:r>
          </w:p>
        </w:tc>
      </w:tr>
      <w:tr w:rsidR="006F43DA">
        <w:tc>
          <w:tcPr>
            <w:tcW w:w="2551" w:type="dxa"/>
          </w:tcPr>
          <w:p w:rsidR="006F43DA" w:rsidRDefault="006F43DA" w:rsidP="00844005">
            <w:pPr>
              <w:pStyle w:val="ConsPlusNormal"/>
            </w:pPr>
            <w:r>
              <w:t>Этапы подпрограммы</w:t>
            </w:r>
          </w:p>
        </w:tc>
        <w:tc>
          <w:tcPr>
            <w:tcW w:w="6520" w:type="dxa"/>
          </w:tcPr>
          <w:p w:rsidR="006F43DA" w:rsidRDefault="006F43DA" w:rsidP="00844005">
            <w:pPr>
              <w:pStyle w:val="ConsPlusNormal"/>
            </w:pPr>
            <w:r>
              <w:t>не предусмотрены</w:t>
            </w:r>
          </w:p>
        </w:tc>
      </w:tr>
      <w:tr w:rsidR="006F43DA">
        <w:tc>
          <w:tcPr>
            <w:tcW w:w="2551" w:type="dxa"/>
          </w:tcPr>
          <w:p w:rsidR="006F43DA" w:rsidRDefault="006F43DA" w:rsidP="00844005">
            <w:pPr>
              <w:pStyle w:val="ConsPlusNormal"/>
            </w:pPr>
            <w:r>
              <w:t>Цели подпрограммы</w:t>
            </w:r>
          </w:p>
        </w:tc>
        <w:tc>
          <w:tcPr>
            <w:tcW w:w="6520" w:type="dxa"/>
          </w:tcPr>
          <w:p w:rsidR="006F43DA" w:rsidRDefault="006F43DA" w:rsidP="00844005">
            <w:pPr>
              <w:pStyle w:val="ConsPlusNormal"/>
            </w:pPr>
            <w:r>
              <w:t>обеспечение разработки и реализации государственной политики в сфере инвестиционной деятельности и государственно-частного партнерства</w:t>
            </w:r>
          </w:p>
        </w:tc>
      </w:tr>
      <w:tr w:rsidR="006F43DA">
        <w:tc>
          <w:tcPr>
            <w:tcW w:w="2551" w:type="dxa"/>
          </w:tcPr>
          <w:p w:rsidR="006F43DA" w:rsidRDefault="006F43DA" w:rsidP="00844005">
            <w:pPr>
              <w:pStyle w:val="ConsPlusNormal"/>
            </w:pPr>
            <w:r>
              <w:t>Задачи подпрограммы</w:t>
            </w:r>
          </w:p>
        </w:tc>
        <w:tc>
          <w:tcPr>
            <w:tcW w:w="6520" w:type="dxa"/>
          </w:tcPr>
          <w:p w:rsidR="006F43DA" w:rsidRDefault="006F43DA" w:rsidP="00844005">
            <w:pPr>
              <w:pStyle w:val="ConsPlusNormal"/>
            </w:pPr>
            <w:r>
              <w:t xml:space="preserve">обеспечение реализации установленных полномочий (функций) Агентством </w:t>
            </w:r>
            <w:proofErr w:type="gramStart"/>
            <w:r>
              <w:t>инвестиционного</w:t>
            </w:r>
            <w:proofErr w:type="gramEnd"/>
            <w:r>
              <w:t xml:space="preserve"> развития Удмуртской Республики;</w:t>
            </w:r>
          </w:p>
          <w:p w:rsidR="006F43DA" w:rsidRDefault="006F43DA" w:rsidP="00844005">
            <w:pPr>
              <w:pStyle w:val="ConsPlusNormal"/>
            </w:pPr>
            <w:r>
              <w:t>организация управления государственной программой</w:t>
            </w:r>
          </w:p>
        </w:tc>
      </w:tr>
      <w:tr w:rsidR="006F43DA">
        <w:tc>
          <w:tcPr>
            <w:tcW w:w="2551" w:type="dxa"/>
          </w:tcPr>
          <w:p w:rsidR="006F43DA" w:rsidRDefault="006F43DA" w:rsidP="00844005">
            <w:pPr>
              <w:pStyle w:val="ConsPlusNormal"/>
            </w:pPr>
            <w:r>
              <w:t>Приоритетные проекты (программы), реализуемые в рамках подпрограммы</w:t>
            </w:r>
          </w:p>
        </w:tc>
        <w:tc>
          <w:tcPr>
            <w:tcW w:w="6520" w:type="dxa"/>
          </w:tcPr>
          <w:p w:rsidR="006F43DA" w:rsidRDefault="006F43DA" w:rsidP="00844005">
            <w:pPr>
              <w:pStyle w:val="ConsPlusNormal"/>
            </w:pPr>
            <w:r>
              <w:t>не реализуются</w:t>
            </w:r>
          </w:p>
        </w:tc>
      </w:tr>
      <w:tr w:rsidR="006F43DA">
        <w:tc>
          <w:tcPr>
            <w:tcW w:w="2551" w:type="dxa"/>
          </w:tcPr>
          <w:p w:rsidR="006F43DA" w:rsidRDefault="006F43DA" w:rsidP="00844005">
            <w:pPr>
              <w:pStyle w:val="ConsPlusNormal"/>
            </w:pPr>
            <w:r>
              <w:t>Региональные проекты (программы) федеральных национальных проектов (программ), реализуемые в рамках подпрограммы</w:t>
            </w:r>
          </w:p>
        </w:tc>
        <w:tc>
          <w:tcPr>
            <w:tcW w:w="6520" w:type="dxa"/>
          </w:tcPr>
          <w:p w:rsidR="006F43DA" w:rsidRDefault="006F43DA" w:rsidP="00844005">
            <w:pPr>
              <w:pStyle w:val="ConsPlusNormal"/>
            </w:pPr>
            <w:r>
              <w:t>не реализуются</w:t>
            </w:r>
          </w:p>
        </w:tc>
      </w:tr>
      <w:tr w:rsidR="006F43DA">
        <w:tc>
          <w:tcPr>
            <w:tcW w:w="2551" w:type="dxa"/>
          </w:tcPr>
          <w:p w:rsidR="006F43DA" w:rsidRDefault="006F43DA" w:rsidP="00844005">
            <w:pPr>
              <w:pStyle w:val="ConsPlusNormal"/>
            </w:pPr>
            <w:r>
              <w:t xml:space="preserve">Целевые показатели (индикаторы) </w:t>
            </w:r>
            <w:r>
              <w:lastRenderedPageBreak/>
              <w:t>подпрограммы</w:t>
            </w:r>
          </w:p>
        </w:tc>
        <w:tc>
          <w:tcPr>
            <w:tcW w:w="6520" w:type="dxa"/>
          </w:tcPr>
          <w:p w:rsidR="006F43DA" w:rsidRDefault="006F43DA" w:rsidP="00844005">
            <w:pPr>
              <w:pStyle w:val="ConsPlusNormal"/>
            </w:pPr>
            <w:r>
              <w:lastRenderedPageBreak/>
              <w:t>уровень выполнения значений целевых показателей (индикаторов) государственной программы, процентов</w:t>
            </w:r>
          </w:p>
        </w:tc>
      </w:tr>
      <w:tr w:rsidR="006F43DA">
        <w:tc>
          <w:tcPr>
            <w:tcW w:w="2551" w:type="dxa"/>
          </w:tcPr>
          <w:p w:rsidR="006F43DA" w:rsidRDefault="006F43DA" w:rsidP="00844005">
            <w:pPr>
              <w:pStyle w:val="ConsPlusNormal"/>
            </w:pPr>
            <w:r>
              <w:lastRenderedPageBreak/>
              <w:t>Ресурсное обеспечение подпрограммы</w:t>
            </w:r>
          </w:p>
        </w:tc>
        <w:tc>
          <w:tcPr>
            <w:tcW w:w="6520" w:type="dxa"/>
          </w:tcPr>
          <w:p w:rsidR="006F43DA" w:rsidRDefault="006F43DA" w:rsidP="00844005">
            <w:pPr>
              <w:pStyle w:val="ConsPlusNormal"/>
            </w:pPr>
            <w:r>
              <w:t>объем бюджетных ассигнований на реализацию подпрограммы за счет средств бюджета Удмуртской Республики составил 31181,8 тыс. рублей, в том числе:</w:t>
            </w:r>
          </w:p>
          <w:p w:rsidR="006F43DA" w:rsidRDefault="006F43DA" w:rsidP="00844005">
            <w:pPr>
              <w:pStyle w:val="ConsPlusNormal"/>
            </w:pPr>
            <w:r>
              <w:t>в 2016 году - 13664,7 тыс. рублей;</w:t>
            </w:r>
          </w:p>
          <w:p w:rsidR="006F43DA" w:rsidRDefault="006F43DA" w:rsidP="00844005">
            <w:pPr>
              <w:pStyle w:val="ConsPlusNormal"/>
            </w:pPr>
            <w:r>
              <w:t>в 2017 году - 17517,1 тыс. рублей</w:t>
            </w:r>
          </w:p>
        </w:tc>
      </w:tr>
      <w:tr w:rsidR="006F43DA">
        <w:tc>
          <w:tcPr>
            <w:tcW w:w="2551" w:type="dxa"/>
          </w:tcPr>
          <w:p w:rsidR="006F43DA" w:rsidRDefault="006F43DA" w:rsidP="00844005">
            <w:pPr>
              <w:pStyle w:val="ConsPlusNormal"/>
            </w:pPr>
            <w:r>
              <w:t>Ожидаемые конечные результаты реализации подпрограммы и показатели эффективности</w:t>
            </w:r>
          </w:p>
        </w:tc>
        <w:tc>
          <w:tcPr>
            <w:tcW w:w="6520" w:type="dxa"/>
          </w:tcPr>
          <w:p w:rsidR="006F43DA" w:rsidRDefault="006F43DA" w:rsidP="00844005">
            <w:pPr>
              <w:pStyle w:val="ConsPlusNormal"/>
            </w:pPr>
            <w:r>
              <w:t>к концу 2017 года уровень выполнения значений целевых показателей (индикаторов) государственной программы достигнет 74,1%</w:t>
            </w:r>
          </w:p>
        </w:tc>
      </w:tr>
    </w:tbl>
    <w:p w:rsidR="006F43DA" w:rsidRDefault="006F43DA" w:rsidP="00844005">
      <w:pPr>
        <w:pStyle w:val="ConsPlusNormal"/>
        <w:jc w:val="both"/>
      </w:pPr>
    </w:p>
    <w:p w:rsidR="006F43DA" w:rsidRDefault="006F43DA" w:rsidP="00844005">
      <w:pPr>
        <w:pStyle w:val="ConsPlusTitle"/>
        <w:jc w:val="center"/>
        <w:outlineLvl w:val="1"/>
      </w:pPr>
      <w:bookmarkStart w:id="4" w:name="P223"/>
      <w:bookmarkEnd w:id="4"/>
      <w:r>
        <w:t>Паспорт подпрограммы "Разработка и реализация</w:t>
      </w:r>
    </w:p>
    <w:p w:rsidR="006F43DA" w:rsidRDefault="006F43DA" w:rsidP="00844005">
      <w:pPr>
        <w:pStyle w:val="ConsPlusTitle"/>
        <w:jc w:val="center"/>
      </w:pPr>
      <w:r>
        <w:t>инвестиционной государственной политики"</w:t>
      </w:r>
    </w:p>
    <w:p w:rsidR="006F43DA" w:rsidRDefault="006F43DA" w:rsidP="008440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F43DA">
        <w:tc>
          <w:tcPr>
            <w:tcW w:w="2551" w:type="dxa"/>
          </w:tcPr>
          <w:p w:rsidR="006F43DA" w:rsidRDefault="006F43DA" w:rsidP="00844005">
            <w:pPr>
              <w:pStyle w:val="ConsPlusNormal"/>
            </w:pPr>
            <w:r>
              <w:t>Наименование подпрограммы</w:t>
            </w:r>
          </w:p>
        </w:tc>
        <w:tc>
          <w:tcPr>
            <w:tcW w:w="6520" w:type="dxa"/>
          </w:tcPr>
          <w:p w:rsidR="006F43DA" w:rsidRDefault="006F43DA" w:rsidP="00844005">
            <w:pPr>
              <w:pStyle w:val="ConsPlusNormal"/>
            </w:pPr>
            <w:r>
              <w:t>Разработка и реализация инвестиционной государственной политики (далее - подпрограмма)</w:t>
            </w:r>
          </w:p>
        </w:tc>
      </w:tr>
      <w:tr w:rsidR="006F43DA">
        <w:tblPrEx>
          <w:tblBorders>
            <w:insideH w:val="nil"/>
          </w:tblBorders>
        </w:tblPrEx>
        <w:tc>
          <w:tcPr>
            <w:tcW w:w="2551" w:type="dxa"/>
            <w:tcBorders>
              <w:bottom w:val="nil"/>
            </w:tcBorders>
          </w:tcPr>
          <w:p w:rsidR="006F43DA" w:rsidRDefault="006F43DA" w:rsidP="00844005">
            <w:pPr>
              <w:pStyle w:val="ConsPlusNormal"/>
            </w:pPr>
            <w:r>
              <w:t>Ответственный исполнитель подпрограммы</w:t>
            </w:r>
          </w:p>
        </w:tc>
        <w:tc>
          <w:tcPr>
            <w:tcW w:w="6520" w:type="dxa"/>
            <w:tcBorders>
              <w:bottom w:val="nil"/>
            </w:tcBorders>
          </w:tcPr>
          <w:p w:rsidR="006F43DA" w:rsidRDefault="006F43DA" w:rsidP="00844005">
            <w:pPr>
              <w:pStyle w:val="ConsPlusNormal"/>
            </w:pPr>
            <w:r>
              <w:t xml:space="preserve">Агентство </w:t>
            </w:r>
            <w:proofErr w:type="gramStart"/>
            <w:r>
              <w:t>инвестиционного</w:t>
            </w:r>
            <w:proofErr w:type="gramEnd"/>
            <w:r>
              <w:t xml:space="preserve"> развития Удмуртской Республики (2016 - 2017 годы);</w:t>
            </w:r>
          </w:p>
          <w:p w:rsidR="006F43DA" w:rsidRDefault="006F43DA" w:rsidP="00844005">
            <w:pPr>
              <w:pStyle w:val="ConsPlusNormal"/>
            </w:pPr>
            <w:r>
              <w:t>Министерство экономики Удмуртской Республики (2018 - 2025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42">
              <w:r>
                <w:rPr>
                  <w:color w:val="0000FF"/>
                </w:rPr>
                <w:t>постановления</w:t>
              </w:r>
            </w:hyperlink>
            <w:r>
              <w:t xml:space="preserve"> Правительства УР от 31.03.2022 N 160)</w:t>
            </w:r>
          </w:p>
        </w:tc>
      </w:tr>
      <w:tr w:rsidR="006F43DA">
        <w:tc>
          <w:tcPr>
            <w:tcW w:w="2551" w:type="dxa"/>
          </w:tcPr>
          <w:p w:rsidR="006F43DA" w:rsidRDefault="006F43DA" w:rsidP="00844005">
            <w:pPr>
              <w:pStyle w:val="ConsPlusNormal"/>
            </w:pPr>
            <w:r>
              <w:t>Соисполнители подпрограммы</w:t>
            </w:r>
          </w:p>
        </w:tc>
        <w:tc>
          <w:tcPr>
            <w:tcW w:w="6520" w:type="dxa"/>
          </w:tcPr>
          <w:p w:rsidR="006F43DA" w:rsidRDefault="006F43DA" w:rsidP="00844005">
            <w:pPr>
              <w:pStyle w:val="ConsPlusNormal"/>
            </w:pPr>
            <w:r>
              <w:t>Министерство экономики Удмуртской Республики</w:t>
            </w:r>
          </w:p>
        </w:tc>
      </w:tr>
      <w:tr w:rsidR="006F43DA">
        <w:tblPrEx>
          <w:tblBorders>
            <w:insideH w:val="nil"/>
          </w:tblBorders>
        </w:tblPrEx>
        <w:tc>
          <w:tcPr>
            <w:tcW w:w="2551" w:type="dxa"/>
            <w:tcBorders>
              <w:bottom w:val="nil"/>
            </w:tcBorders>
          </w:tcPr>
          <w:p w:rsidR="006F43DA" w:rsidRDefault="006F43DA" w:rsidP="00844005">
            <w:pPr>
              <w:pStyle w:val="ConsPlusNormal"/>
            </w:pPr>
            <w:r>
              <w:t>Срок реализации подпрограммы</w:t>
            </w:r>
          </w:p>
        </w:tc>
        <w:tc>
          <w:tcPr>
            <w:tcW w:w="6520" w:type="dxa"/>
            <w:tcBorders>
              <w:bottom w:val="nil"/>
            </w:tcBorders>
          </w:tcPr>
          <w:p w:rsidR="006F43DA" w:rsidRDefault="006F43DA" w:rsidP="00844005">
            <w:pPr>
              <w:pStyle w:val="ConsPlusNormal"/>
            </w:pPr>
            <w:r>
              <w:t>2016 - 2025 годы</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43">
              <w:r>
                <w:rPr>
                  <w:color w:val="0000FF"/>
                </w:rPr>
                <w:t>постановления</w:t>
              </w:r>
            </w:hyperlink>
            <w:r>
              <w:t xml:space="preserve"> Правительства УР от 31.03.2022 N 160)</w:t>
            </w:r>
          </w:p>
        </w:tc>
      </w:tr>
      <w:tr w:rsidR="006F43DA">
        <w:tc>
          <w:tcPr>
            <w:tcW w:w="2551" w:type="dxa"/>
          </w:tcPr>
          <w:p w:rsidR="006F43DA" w:rsidRDefault="006F43DA" w:rsidP="00844005">
            <w:pPr>
              <w:pStyle w:val="ConsPlusNormal"/>
            </w:pPr>
            <w:r>
              <w:t>Этапы подпрограммы</w:t>
            </w:r>
          </w:p>
        </w:tc>
        <w:tc>
          <w:tcPr>
            <w:tcW w:w="6520" w:type="dxa"/>
          </w:tcPr>
          <w:p w:rsidR="006F43DA" w:rsidRDefault="006F43DA" w:rsidP="00844005">
            <w:pPr>
              <w:pStyle w:val="ConsPlusNormal"/>
            </w:pPr>
            <w:r>
              <w:t>не предусмотрены</w:t>
            </w:r>
          </w:p>
        </w:tc>
      </w:tr>
      <w:tr w:rsidR="006F43DA">
        <w:tc>
          <w:tcPr>
            <w:tcW w:w="2551" w:type="dxa"/>
          </w:tcPr>
          <w:p w:rsidR="006F43DA" w:rsidRDefault="006F43DA" w:rsidP="00844005">
            <w:pPr>
              <w:pStyle w:val="ConsPlusNormal"/>
            </w:pPr>
            <w:r>
              <w:t>Цели подпрограммы</w:t>
            </w:r>
          </w:p>
        </w:tc>
        <w:tc>
          <w:tcPr>
            <w:tcW w:w="6520" w:type="dxa"/>
          </w:tcPr>
          <w:p w:rsidR="006F43DA" w:rsidRDefault="006F43DA" w:rsidP="00844005">
            <w:pPr>
              <w:pStyle w:val="ConsPlusNormal"/>
            </w:pPr>
            <w:r>
              <w:t>создание условий для привлечения инвестиций в Удмуртскую Республику</w:t>
            </w:r>
          </w:p>
        </w:tc>
      </w:tr>
      <w:tr w:rsidR="006F43DA">
        <w:tc>
          <w:tcPr>
            <w:tcW w:w="2551" w:type="dxa"/>
          </w:tcPr>
          <w:p w:rsidR="006F43DA" w:rsidRDefault="006F43DA" w:rsidP="00844005">
            <w:pPr>
              <w:pStyle w:val="ConsPlusNormal"/>
            </w:pPr>
            <w:r>
              <w:t>Задачи подпрограммы</w:t>
            </w:r>
          </w:p>
        </w:tc>
        <w:tc>
          <w:tcPr>
            <w:tcW w:w="6520" w:type="dxa"/>
          </w:tcPr>
          <w:p w:rsidR="006F43DA" w:rsidRDefault="006F43DA" w:rsidP="00844005">
            <w:pPr>
              <w:pStyle w:val="ConsPlusNormal"/>
            </w:pPr>
            <w:r>
              <w:t>разработка мер государственного регулирования в сфере инвестиционной деятельности;</w:t>
            </w:r>
          </w:p>
          <w:p w:rsidR="006F43DA" w:rsidRDefault="006F43DA" w:rsidP="00844005">
            <w:pPr>
              <w:pStyle w:val="ConsPlusNormal"/>
            </w:pPr>
            <w:r>
              <w:t>внедрение новых финансовых и нефинансовых форм государственной поддержки инвестиционной деятельности;</w:t>
            </w:r>
          </w:p>
          <w:p w:rsidR="006F43DA" w:rsidRDefault="006F43DA" w:rsidP="00844005">
            <w:pPr>
              <w:pStyle w:val="ConsPlusNormal"/>
            </w:pPr>
            <w:proofErr w:type="gramStart"/>
            <w:r>
              <w:t>содействие реализации экономически эффективных инвестиционных проектов, имеющих высокий синергетический эффект для различных отраслей экономики и (или) особо значимых для социально-экономического развития Удмуртской Республики, в том числе проектов государственно-частного партнерства</w:t>
            </w:r>
            <w:proofErr w:type="gramEnd"/>
          </w:p>
        </w:tc>
      </w:tr>
      <w:tr w:rsidR="006F43DA">
        <w:tc>
          <w:tcPr>
            <w:tcW w:w="2551" w:type="dxa"/>
          </w:tcPr>
          <w:p w:rsidR="006F43DA" w:rsidRDefault="006F43DA" w:rsidP="00844005">
            <w:pPr>
              <w:pStyle w:val="ConsPlusNormal"/>
            </w:pPr>
            <w:r>
              <w:t xml:space="preserve">Приоритетные проекты (программы), реализуемые в рамках </w:t>
            </w:r>
            <w:r>
              <w:lastRenderedPageBreak/>
              <w:t>подпрограммы</w:t>
            </w:r>
          </w:p>
        </w:tc>
        <w:tc>
          <w:tcPr>
            <w:tcW w:w="6520" w:type="dxa"/>
          </w:tcPr>
          <w:p w:rsidR="006F43DA" w:rsidRDefault="006F43DA" w:rsidP="00844005">
            <w:pPr>
              <w:pStyle w:val="ConsPlusNormal"/>
            </w:pPr>
            <w:r>
              <w:lastRenderedPageBreak/>
              <w:t>не реализуются</w:t>
            </w:r>
          </w:p>
        </w:tc>
      </w:tr>
      <w:tr w:rsidR="006F43DA">
        <w:tc>
          <w:tcPr>
            <w:tcW w:w="2551" w:type="dxa"/>
          </w:tcPr>
          <w:p w:rsidR="006F43DA" w:rsidRDefault="006F43DA" w:rsidP="00844005">
            <w:pPr>
              <w:pStyle w:val="ConsPlusNormal"/>
            </w:pPr>
            <w:r>
              <w:lastRenderedPageBreak/>
              <w:t>Региональные проекты (программы) федеральных национальных проектов (программ), реализуемые в рамках подпрограммы</w:t>
            </w:r>
          </w:p>
        </w:tc>
        <w:tc>
          <w:tcPr>
            <w:tcW w:w="6520" w:type="dxa"/>
          </w:tcPr>
          <w:p w:rsidR="006F43DA" w:rsidRDefault="006F43DA" w:rsidP="00844005">
            <w:pPr>
              <w:pStyle w:val="ConsPlusNormal"/>
            </w:pPr>
            <w:r>
              <w:t>не реализуются</w:t>
            </w:r>
          </w:p>
        </w:tc>
      </w:tr>
      <w:tr w:rsidR="006F43DA">
        <w:tc>
          <w:tcPr>
            <w:tcW w:w="2551" w:type="dxa"/>
          </w:tcPr>
          <w:p w:rsidR="006F43DA" w:rsidRDefault="006F43DA" w:rsidP="00844005">
            <w:pPr>
              <w:pStyle w:val="ConsPlusNormal"/>
            </w:pPr>
            <w:r>
              <w:t>Целевые показатели (индикаторы) подпрограммы</w:t>
            </w:r>
          </w:p>
        </w:tc>
        <w:tc>
          <w:tcPr>
            <w:tcW w:w="6520" w:type="dxa"/>
          </w:tcPr>
          <w:p w:rsidR="006F43DA" w:rsidRDefault="006F43DA" w:rsidP="00844005">
            <w:pPr>
              <w:pStyle w:val="ConsPlusNormal"/>
            </w:pPr>
            <w:r>
              <w:t>количество вновь созданных рабочих мест в организациях, получивших государственную поддержку для реализации инвестиционных проектов, единиц;</w:t>
            </w:r>
          </w:p>
          <w:p w:rsidR="006F43DA" w:rsidRDefault="006F43DA" w:rsidP="00844005">
            <w:pPr>
              <w:pStyle w:val="ConsPlusNormal"/>
            </w:pPr>
            <w:r>
              <w:t>прирост налоговых отчислений в бюджет Удмуртской Республики от реализации инвестиционных проектов, получивших государственную поддержку, млн. рублей</w:t>
            </w:r>
          </w:p>
        </w:tc>
      </w:tr>
      <w:tr w:rsidR="006F43DA">
        <w:tblPrEx>
          <w:tblBorders>
            <w:insideH w:val="nil"/>
          </w:tblBorders>
        </w:tblPrEx>
        <w:tc>
          <w:tcPr>
            <w:tcW w:w="2551" w:type="dxa"/>
            <w:tcBorders>
              <w:bottom w:val="nil"/>
            </w:tcBorders>
          </w:tcPr>
          <w:p w:rsidR="006F43DA" w:rsidRDefault="006F43DA" w:rsidP="00844005">
            <w:pPr>
              <w:pStyle w:val="ConsPlusNormal"/>
            </w:pPr>
            <w:r>
              <w:t>Ресурсное обеспечение подпрограммы</w:t>
            </w:r>
          </w:p>
        </w:tc>
        <w:tc>
          <w:tcPr>
            <w:tcW w:w="6520" w:type="dxa"/>
            <w:tcBorders>
              <w:bottom w:val="nil"/>
            </w:tcBorders>
          </w:tcPr>
          <w:p w:rsidR="006F43DA" w:rsidRDefault="006F43DA" w:rsidP="00844005">
            <w:pPr>
              <w:pStyle w:val="ConsPlusNormal"/>
            </w:pPr>
            <w:r>
              <w:t>объем бюджетных ассигнований на реализацию подпрограммы за счет средств бюджета Удмуртской Республики составит 26350,9 тыс. рублей, в том числе:</w:t>
            </w:r>
          </w:p>
          <w:p w:rsidR="006F43DA" w:rsidRDefault="006F43DA" w:rsidP="00844005">
            <w:pPr>
              <w:pStyle w:val="ConsPlusNormal"/>
            </w:pPr>
            <w:r>
              <w:t>в 2017 году - 21467,9 тыс. рублей;</w:t>
            </w:r>
          </w:p>
          <w:p w:rsidR="006F43DA" w:rsidRDefault="006F43DA" w:rsidP="00844005">
            <w:pPr>
              <w:pStyle w:val="ConsPlusNormal"/>
            </w:pPr>
            <w:r>
              <w:t>в 2018 году - 4883,0 тыс. рублей;</w:t>
            </w:r>
          </w:p>
          <w:p w:rsidR="006F43DA" w:rsidRDefault="006F43DA" w:rsidP="00844005">
            <w:pPr>
              <w:pStyle w:val="ConsPlusNormal"/>
            </w:pPr>
            <w:r>
              <w:t>в 2019 году - 0,0 тыс. рублей;</w:t>
            </w:r>
          </w:p>
          <w:p w:rsidR="006F43DA" w:rsidRDefault="006F43DA" w:rsidP="00844005">
            <w:pPr>
              <w:pStyle w:val="ConsPlusNormal"/>
            </w:pPr>
            <w:r>
              <w:t>в 2020 году - 0,0 тыс. рублей;</w:t>
            </w:r>
          </w:p>
          <w:p w:rsidR="006F43DA" w:rsidRDefault="006F43DA" w:rsidP="00844005">
            <w:pPr>
              <w:pStyle w:val="ConsPlusNormal"/>
            </w:pPr>
            <w:r>
              <w:t>в 2021 году - 0,0 тыс. рублей;</w:t>
            </w:r>
          </w:p>
          <w:p w:rsidR="006F43DA" w:rsidRDefault="006F43DA" w:rsidP="00844005">
            <w:pPr>
              <w:pStyle w:val="ConsPlusNormal"/>
            </w:pPr>
            <w:r>
              <w:t>в 2022 году - 0,0 тыс. рублей;</w:t>
            </w:r>
          </w:p>
          <w:p w:rsidR="006F43DA" w:rsidRDefault="006F43DA" w:rsidP="00844005">
            <w:pPr>
              <w:pStyle w:val="ConsPlusNormal"/>
            </w:pPr>
            <w:r>
              <w:t>в 2023 году - 0,0 тыс. рублей;</w:t>
            </w:r>
          </w:p>
          <w:p w:rsidR="006F43DA" w:rsidRDefault="006F43DA" w:rsidP="00844005">
            <w:pPr>
              <w:pStyle w:val="ConsPlusNormal"/>
            </w:pPr>
            <w:r>
              <w:t>в 2024 году - 0,0 тыс. рублей;</w:t>
            </w:r>
          </w:p>
          <w:p w:rsidR="006F43DA" w:rsidRDefault="006F43DA" w:rsidP="00844005">
            <w:pPr>
              <w:pStyle w:val="ConsPlusNormal"/>
            </w:pPr>
            <w:r>
              <w:t>в 2025 году - 0,0 тыс. рублей</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44">
              <w:r>
                <w:rPr>
                  <w:color w:val="0000FF"/>
                </w:rPr>
                <w:t>постановления</w:t>
              </w:r>
            </w:hyperlink>
            <w:r>
              <w:t xml:space="preserve"> Правительства УР от 31.03.2022 N 160)</w:t>
            </w:r>
          </w:p>
        </w:tc>
      </w:tr>
      <w:tr w:rsidR="006F43DA">
        <w:tblPrEx>
          <w:tblBorders>
            <w:insideH w:val="nil"/>
          </w:tblBorders>
        </w:tblPrEx>
        <w:tc>
          <w:tcPr>
            <w:tcW w:w="2551" w:type="dxa"/>
            <w:tcBorders>
              <w:bottom w:val="nil"/>
            </w:tcBorders>
          </w:tcPr>
          <w:p w:rsidR="006F43DA" w:rsidRDefault="006F43DA" w:rsidP="00844005">
            <w:pPr>
              <w:pStyle w:val="ConsPlusNormal"/>
            </w:pPr>
            <w:r>
              <w:t>Ожидаемые конечные результаты реализации подпрограммы и показатели эффективности</w:t>
            </w:r>
          </w:p>
        </w:tc>
        <w:tc>
          <w:tcPr>
            <w:tcW w:w="6520" w:type="dxa"/>
            <w:tcBorders>
              <w:bottom w:val="nil"/>
            </w:tcBorders>
          </w:tcPr>
          <w:p w:rsidR="006F43DA" w:rsidRDefault="006F43DA" w:rsidP="00844005">
            <w:pPr>
              <w:pStyle w:val="ConsPlusNormal"/>
            </w:pPr>
            <w:r>
              <w:t>к концу 2025 года ожидается:</w:t>
            </w:r>
          </w:p>
          <w:p w:rsidR="006F43DA" w:rsidRDefault="006F43DA" w:rsidP="00844005">
            <w:pPr>
              <w:pStyle w:val="ConsPlusNormal"/>
            </w:pPr>
            <w:r>
              <w:t>количество вновь созданных рабочих мест в организациях, получивших государственную поддержку для реализации инвестиционных проектов, - 290 единиц;</w:t>
            </w:r>
          </w:p>
          <w:p w:rsidR="006F43DA" w:rsidRDefault="006F43DA" w:rsidP="00844005">
            <w:pPr>
              <w:pStyle w:val="ConsPlusNormal"/>
            </w:pPr>
            <w:r>
              <w:t>прирост налоговых отчислений в бюджет Удмуртской Республики от реализации инвестиционных проектов, получивших государственную поддержку, - 140,0 млн. рублей</w:t>
            </w:r>
          </w:p>
        </w:tc>
      </w:tr>
      <w:tr w:rsidR="006F43DA">
        <w:tblPrEx>
          <w:tblBorders>
            <w:insideH w:val="nil"/>
          </w:tblBorders>
        </w:tblPrEx>
        <w:tc>
          <w:tcPr>
            <w:tcW w:w="9071" w:type="dxa"/>
            <w:gridSpan w:val="2"/>
            <w:tcBorders>
              <w:top w:val="nil"/>
            </w:tcBorders>
          </w:tcPr>
          <w:p w:rsidR="006F43DA" w:rsidRDefault="006F43DA" w:rsidP="00844005">
            <w:pPr>
              <w:pStyle w:val="ConsPlusNormal"/>
              <w:jc w:val="both"/>
            </w:pPr>
            <w:r>
              <w:t xml:space="preserve">(в ред. </w:t>
            </w:r>
            <w:hyperlink r:id="rId45">
              <w:r>
                <w:rPr>
                  <w:color w:val="0000FF"/>
                </w:rPr>
                <w:t>постановления</w:t>
              </w:r>
            </w:hyperlink>
            <w:r>
              <w:t xml:space="preserve"> Правительства УР от 31.10.2022 N 587)</w:t>
            </w:r>
          </w:p>
        </w:tc>
      </w:tr>
    </w:tbl>
    <w:p w:rsidR="006F43DA" w:rsidRDefault="006F43DA" w:rsidP="00844005">
      <w:pPr>
        <w:pStyle w:val="ConsPlusNormal"/>
        <w:jc w:val="both"/>
      </w:pPr>
    </w:p>
    <w:bookmarkEnd w:id="1"/>
    <w:p w:rsidR="006F43DA" w:rsidRDefault="006F43DA">
      <w:pPr>
        <w:pStyle w:val="ConsPlusTitle"/>
        <w:jc w:val="center"/>
        <w:outlineLvl w:val="1"/>
      </w:pPr>
      <w:r>
        <w:t>Приоритеты государственной политики, цели, задачи в сфере</w:t>
      </w:r>
    </w:p>
    <w:p w:rsidR="006F43DA" w:rsidRDefault="006F43DA">
      <w:pPr>
        <w:pStyle w:val="ConsPlusTitle"/>
        <w:jc w:val="center"/>
      </w:pPr>
      <w:proofErr w:type="gramStart"/>
      <w:r>
        <w:t>социально-экономического</w:t>
      </w:r>
      <w:proofErr w:type="gramEnd"/>
      <w:r>
        <w:t xml:space="preserve"> развития, в рамках которой</w:t>
      </w:r>
    </w:p>
    <w:p w:rsidR="006F43DA" w:rsidRDefault="006F43DA">
      <w:pPr>
        <w:pStyle w:val="ConsPlusTitle"/>
        <w:jc w:val="center"/>
      </w:pPr>
      <w:r>
        <w:t>реализуется государственная программа</w:t>
      </w:r>
    </w:p>
    <w:p w:rsidR="006F43DA" w:rsidRDefault="006F43DA">
      <w:pPr>
        <w:pStyle w:val="ConsPlusNormal"/>
        <w:ind w:firstLine="540"/>
        <w:jc w:val="both"/>
      </w:pPr>
    </w:p>
    <w:p w:rsidR="006F43DA" w:rsidRDefault="006F43DA">
      <w:pPr>
        <w:pStyle w:val="ConsPlusNormal"/>
        <w:ind w:firstLine="540"/>
        <w:jc w:val="both"/>
      </w:pPr>
      <w:proofErr w:type="gramStart"/>
      <w:r>
        <w:t xml:space="preserve">Цели и задачи государственной программы "Развитие инвестиционной деятельности в Удмуртской Республике" разработаны в соответствии с целями и задачами, обозначенными в </w:t>
      </w:r>
      <w:hyperlink r:id="rId46">
        <w:r>
          <w:rPr>
            <w:color w:val="0000FF"/>
          </w:rPr>
          <w:t>Стратегии</w:t>
        </w:r>
      </w:hyperlink>
      <w:r>
        <w:t xml:space="preserve"> социально-экономического развития Удмуртской Республики на период до 2025 года, утвержденной Законом Удмуртской Республики от 9 октября 2009 года N 40-РЗ, в </w:t>
      </w:r>
      <w:hyperlink r:id="rId47">
        <w:r>
          <w:rPr>
            <w:color w:val="0000FF"/>
          </w:rPr>
          <w:t>Плане</w:t>
        </w:r>
      </w:hyperlink>
      <w:r>
        <w:t xml:space="preserve"> мероприятий по реализации Стратегии социально-экономического развития Удмуртской Республики на период до 2025 года, утвержденном постановлением Правительства Удмуртской</w:t>
      </w:r>
      <w:proofErr w:type="gramEnd"/>
      <w:r>
        <w:t xml:space="preserve"> </w:t>
      </w:r>
      <w:proofErr w:type="gramStart"/>
      <w:r>
        <w:t xml:space="preserve">Республики от 10 октября 2014 года N 383, в </w:t>
      </w:r>
      <w:hyperlink r:id="rId48">
        <w:r>
          <w:rPr>
            <w:color w:val="0000FF"/>
          </w:rPr>
          <w:t>Инвестиционной стратегии</w:t>
        </w:r>
      </w:hyperlink>
      <w:r>
        <w:t xml:space="preserve"> Удмуртской Республики на период до 2025 года, утвержденной Указом Главы Удмуртской Республики от 26 мая 2014 года N 166, и согласуются с целевыми ориентирами </w:t>
      </w:r>
      <w:hyperlink r:id="rId49">
        <w:r>
          <w:rPr>
            <w:color w:val="0000FF"/>
          </w:rPr>
          <w:t>Стратегии</w:t>
        </w:r>
      </w:hyperlink>
      <w:r>
        <w:t xml:space="preserve"> экономической безопасности Российской Федерации на период до 2030 года, утвержденной Указом Президента Российской Федерации от 13 мая 2017 года N 208 "О Стратегии экономической</w:t>
      </w:r>
      <w:proofErr w:type="gramEnd"/>
      <w:r>
        <w:t xml:space="preserve"> безопасности Российской Федерации на период до 2030 года".</w:t>
      </w:r>
    </w:p>
    <w:p w:rsidR="006F43DA" w:rsidRDefault="00844005">
      <w:pPr>
        <w:pStyle w:val="ConsPlusNormal"/>
        <w:spacing w:before="220"/>
        <w:ind w:firstLine="540"/>
        <w:jc w:val="both"/>
      </w:pPr>
      <w:hyperlink r:id="rId50">
        <w:r w:rsidR="006F43DA">
          <w:rPr>
            <w:color w:val="0000FF"/>
          </w:rPr>
          <w:t>Стратегией</w:t>
        </w:r>
      </w:hyperlink>
      <w:r w:rsidR="006F43DA">
        <w:t xml:space="preserve"> социально-экономического развития Удмуртской Республики на период до 2025 года определена миссия Удмуртской Республики - становление развитого промышленного региона страны, поставляющего высокотехнологичную продукцию </w:t>
      </w:r>
      <w:proofErr w:type="gramStart"/>
      <w:r w:rsidR="006F43DA">
        <w:t>на</w:t>
      </w:r>
      <w:proofErr w:type="gramEnd"/>
      <w:r w:rsidR="006F43DA">
        <w:t xml:space="preserve"> </w:t>
      </w:r>
      <w:proofErr w:type="gramStart"/>
      <w:r w:rsidR="006F43DA">
        <w:t>российский</w:t>
      </w:r>
      <w:proofErr w:type="gramEnd"/>
      <w:r w:rsidR="006F43DA">
        <w:t xml:space="preserve"> и мировой рынки. Для реализации миссии республике необходимо помимо решения задач текущего обеспечения потребностей экономики и повышения ее эффективности и устойчивости осуществить изменения, необходимые для реализации целевого сценария социально-экономического развития Удмуртской Республики "Диверсификация и технологический переход" и улучшения качества жизни населения республики.</w:t>
      </w:r>
    </w:p>
    <w:p w:rsidR="006F43DA" w:rsidRDefault="006F43DA">
      <w:pPr>
        <w:pStyle w:val="ConsPlusNormal"/>
        <w:spacing w:before="220"/>
        <w:ind w:firstLine="540"/>
        <w:jc w:val="both"/>
      </w:pPr>
      <w:r>
        <w:t xml:space="preserve">Эти изменения определены в </w:t>
      </w:r>
      <w:hyperlink r:id="rId51">
        <w:r>
          <w:rPr>
            <w:color w:val="0000FF"/>
          </w:rPr>
          <w:t>Плане</w:t>
        </w:r>
      </w:hyperlink>
      <w:r>
        <w:t xml:space="preserve"> мероприятий по реализации Стратегии социально-экономического развития Удмуртской Республики на период до 2025 года. </w:t>
      </w:r>
      <w:proofErr w:type="gramStart"/>
      <w:r>
        <w:t>Они включают задачи диверсификации структуры экономики республики, повышения производительности труда; эффективного развития агропромышленного комплекса республики; развития транспортной системы и дорожного хозяйства; обеспечения "равных" комфортных условий жизни на селе и в городе через устойчивое развитие сельских территорий; улучшения состояния окружающей среды, обеспечения рационального использования и воспроизводства природных и водных ресурсов и другие.</w:t>
      </w:r>
      <w:proofErr w:type="gramEnd"/>
      <w:r>
        <w:t xml:space="preserve"> Обеспечивая поддержку проектов, направленных на </w:t>
      </w:r>
      <w:proofErr w:type="spellStart"/>
      <w:r>
        <w:t>импортозамещение</w:t>
      </w:r>
      <w:proofErr w:type="spellEnd"/>
      <w:r>
        <w:t xml:space="preserve"> и экспорт </w:t>
      </w:r>
      <w:proofErr w:type="spellStart"/>
      <w:r>
        <w:t>несырьевых</w:t>
      </w:r>
      <w:proofErr w:type="spellEnd"/>
      <w:r>
        <w:t xml:space="preserve"> ресурсов, в том числе высокотехнологичных товаров, необходимо учитывать влияние на экономику предприятий складывающейся в последнее время внешнеэкономической и внешнеполитической конъюнктуры.</w:t>
      </w:r>
    </w:p>
    <w:p w:rsidR="006F43DA" w:rsidRDefault="00844005">
      <w:pPr>
        <w:pStyle w:val="ConsPlusNormal"/>
        <w:spacing w:before="220"/>
        <w:ind w:firstLine="540"/>
        <w:jc w:val="both"/>
      </w:pPr>
      <w:hyperlink r:id="rId52">
        <w:r w:rsidR="006F43DA">
          <w:rPr>
            <w:color w:val="0000FF"/>
          </w:rPr>
          <w:t>Инвестиционной стратегией</w:t>
        </w:r>
      </w:hyperlink>
      <w:r w:rsidR="006F43DA">
        <w:t xml:space="preserve"> Удмуртской Республики на период до 2025 года определены приоритеты инвестиционного развития Удмуртской Республики:</w:t>
      </w:r>
    </w:p>
    <w:p w:rsidR="006F43DA" w:rsidRDefault="006F43DA">
      <w:pPr>
        <w:pStyle w:val="ConsPlusNormal"/>
        <w:spacing w:before="220"/>
        <w:ind w:firstLine="540"/>
        <w:jc w:val="both"/>
      </w:pPr>
      <w:r>
        <w:t>отраслевые приоритеты:</w:t>
      </w:r>
    </w:p>
    <w:p w:rsidR="006F43DA" w:rsidRDefault="006F43DA">
      <w:pPr>
        <w:pStyle w:val="ConsPlusNormal"/>
        <w:spacing w:before="220"/>
        <w:ind w:firstLine="540"/>
        <w:jc w:val="both"/>
      </w:pPr>
      <w:r>
        <w:t xml:space="preserve">поддержка и стимулирование развития приоритетных (высокотехнологичных) секторов промышленности (приборостроение, радиоэлектроника, нефтегазовое оборудование, автомобилестроение и производство </w:t>
      </w:r>
      <w:proofErr w:type="spellStart"/>
      <w:r>
        <w:t>автокомпонентов</w:t>
      </w:r>
      <w:proofErr w:type="spellEnd"/>
      <w:r>
        <w:t>). Эти отрасли в среднесрочной перспективе могут стать основными секторами экономической специализации региона (наряду с сектором производства стрелкового оружия и оборонно-промышленного комплекса);</w:t>
      </w:r>
    </w:p>
    <w:p w:rsidR="006F43DA" w:rsidRDefault="006F43DA">
      <w:pPr>
        <w:pStyle w:val="ConsPlusNormal"/>
        <w:spacing w:before="220"/>
        <w:ind w:firstLine="540"/>
        <w:jc w:val="both"/>
      </w:pPr>
      <w:r>
        <w:t>технологическая модернизация в традиционных секторах экономики (нефтедобыча, оборонно-промышленный комплекс, черная металлургия, атомная промышленность, химическая промышленность);</w:t>
      </w:r>
    </w:p>
    <w:p w:rsidR="006F43DA" w:rsidRDefault="006F43DA">
      <w:pPr>
        <w:pStyle w:val="ConsPlusNormal"/>
        <w:spacing w:before="220"/>
        <w:ind w:firstLine="540"/>
        <w:jc w:val="both"/>
      </w:pPr>
      <w:r>
        <w:t>развитие прочих секторов экономики, играющих значимую роль в социальной сфере отдельных территорий республики (агропромышленный комплекс, лесопромышленный комплекс, легкая промышленность);</w:t>
      </w:r>
    </w:p>
    <w:p w:rsidR="006F43DA" w:rsidRDefault="006F43DA">
      <w:pPr>
        <w:pStyle w:val="ConsPlusNormal"/>
        <w:spacing w:before="220"/>
        <w:ind w:firstLine="540"/>
        <w:jc w:val="both"/>
      </w:pPr>
      <w:r>
        <w:t>развитие туризма и рекреации.</w:t>
      </w:r>
    </w:p>
    <w:p w:rsidR="006F43DA" w:rsidRDefault="006F43DA">
      <w:pPr>
        <w:pStyle w:val="ConsPlusNormal"/>
        <w:spacing w:before="220"/>
        <w:ind w:firstLine="540"/>
        <w:jc w:val="both"/>
      </w:pPr>
      <w:r>
        <w:t>В отношении приоритетных секторов экономики предполагается их кластерное развитие. В целях реализации кластерных инициатив, создания условий для эффективного размещения новых производств, снижения сроков и затрат на реализацию инвестиционных проектов планируется реализация проектов по созданию на территории Удмуртской Республики индустриальных (промышленных) парков.</w:t>
      </w:r>
    </w:p>
    <w:p w:rsidR="006F43DA" w:rsidRDefault="006F43DA">
      <w:pPr>
        <w:pStyle w:val="ConsPlusNormal"/>
        <w:spacing w:before="220"/>
        <w:ind w:firstLine="540"/>
        <w:jc w:val="both"/>
      </w:pPr>
      <w:r>
        <w:t xml:space="preserve">Стратегические приоритеты развития территории в разрезе муниципальных районов и городских округов Удмуртской Республики указаны в </w:t>
      </w:r>
      <w:hyperlink r:id="rId53">
        <w:r>
          <w:rPr>
            <w:color w:val="0000FF"/>
          </w:rPr>
          <w:t>приложении 2</w:t>
        </w:r>
      </w:hyperlink>
      <w:r>
        <w:t xml:space="preserve"> к Инвестиционной стратегии Удмуртской Республики на период до 2025 года.</w:t>
      </w:r>
    </w:p>
    <w:p w:rsidR="006F43DA" w:rsidRDefault="006F43DA">
      <w:pPr>
        <w:pStyle w:val="ConsPlusNormal"/>
        <w:spacing w:before="220"/>
        <w:ind w:firstLine="540"/>
        <w:jc w:val="both"/>
      </w:pPr>
      <w:r>
        <w:t xml:space="preserve">Реализация всех этих изменений возможна за счет осуществления бюджетных инвестиций, инвестиций предприятий и организаций реального сектора экономики, а также за счет осуществления </w:t>
      </w:r>
      <w:r>
        <w:lastRenderedPageBreak/>
        <w:t xml:space="preserve">совместных государственно-частных инвестиций в форме государственно-частного или </w:t>
      </w:r>
      <w:proofErr w:type="spellStart"/>
      <w:r>
        <w:t>муниципально</w:t>
      </w:r>
      <w:proofErr w:type="spellEnd"/>
      <w:r>
        <w:t>-частного партнерства.</w:t>
      </w:r>
    </w:p>
    <w:p w:rsidR="006F43DA" w:rsidRDefault="006F43DA">
      <w:pPr>
        <w:pStyle w:val="ConsPlusNormal"/>
        <w:spacing w:before="220"/>
        <w:ind w:firstLine="540"/>
        <w:jc w:val="both"/>
      </w:pPr>
      <w:proofErr w:type="gramStart"/>
      <w:r>
        <w:t>Привлечение инвестиций является сегодня приоритетом государственной политики на федеральном и на региональном уровнях.</w:t>
      </w:r>
      <w:proofErr w:type="gramEnd"/>
      <w:r>
        <w:t xml:space="preserve"> В </w:t>
      </w:r>
      <w:hyperlink r:id="rId54">
        <w:r>
          <w:rPr>
            <w:color w:val="0000FF"/>
          </w:rPr>
          <w:t>Указе</w:t>
        </w:r>
      </w:hyperlink>
      <w:r>
        <w:t xml:space="preserve"> Президента Российской Федерации от 7 мая 2012 года N 596 "О долгосрочной государственной экономической политике" Правительству Российской Федерации поручено принять меры, </w:t>
      </w:r>
      <w:proofErr w:type="gramStart"/>
      <w:r>
        <w:t>направленные</w:t>
      </w:r>
      <w:proofErr w:type="gramEnd"/>
      <w:r>
        <w:t xml:space="preserve"> в том числе на увеличение объема инвестиций не менее чем до 25% внутреннего валового продукта к 2015 году и до 27% - к 2018 году. В послании Главы Удмуртской Республики на внеочередной сессии Государственного Совета Удмуртской Республики 30 декабря 2014 года привлечение инвестиций названо главным приоритетом государственной политики Удмуртской Республики. При этом в условиях кризиса ключевые направления действий включают в себя оптимизацию бюджетных расходов за счет выявления и сокращения неэффективных затрат, концентрацию ресурсов на приоритетных направлениях развития, создание возможностей для привлечения оборотных и инвестиционных ресурсов с приемлемой стоимостью в наиболее значимые сектора экономики.</w:t>
      </w:r>
    </w:p>
    <w:p w:rsidR="006F43DA" w:rsidRDefault="006F43DA">
      <w:pPr>
        <w:pStyle w:val="ConsPlusNormal"/>
        <w:spacing w:before="220"/>
        <w:ind w:firstLine="540"/>
        <w:jc w:val="both"/>
      </w:pPr>
      <w:r>
        <w:t>Сфера инвестиционной деятельности Удмуртской Республики включает задачи планирования и осуществления бюджетных инвестиций и привлечения внебюджетных инвестиционных ресурсов, необходимых для достижения целей и решения задач социально-экономического развития Удмуртской Республики. Успешность их решения зависит от созданного в республике инвестиционного климата, определяющего степень привлекательности Удмуртии для инвесторов, а также от наличия и качества инвестиционных предложений (планов развития отраслей и территорий республики, инвестиционных площадок и проектов), которые в свою очередь являются следствием качественного государственного планирования.</w:t>
      </w:r>
    </w:p>
    <w:p w:rsidR="006F43DA" w:rsidRDefault="006F43DA">
      <w:pPr>
        <w:pStyle w:val="ConsPlusNormal"/>
        <w:spacing w:before="220"/>
        <w:ind w:firstLine="540"/>
        <w:jc w:val="both"/>
      </w:pPr>
      <w:r>
        <w:t xml:space="preserve">Целью государственной программы является создание условий для развития инвестиционной деятельности, направленной на решение задач </w:t>
      </w:r>
      <w:proofErr w:type="gramStart"/>
      <w:r>
        <w:t>социально-экономического</w:t>
      </w:r>
      <w:proofErr w:type="gramEnd"/>
      <w:r>
        <w:t xml:space="preserve"> развития Удмуртской Республики.</w:t>
      </w:r>
    </w:p>
    <w:p w:rsidR="006F43DA" w:rsidRDefault="006F43DA">
      <w:pPr>
        <w:pStyle w:val="ConsPlusNormal"/>
        <w:spacing w:before="220"/>
        <w:ind w:firstLine="540"/>
        <w:jc w:val="both"/>
      </w:pPr>
      <w:r>
        <w:t>Задачи государственной программы:</w:t>
      </w:r>
    </w:p>
    <w:p w:rsidR="006F43DA" w:rsidRDefault="006F43DA">
      <w:pPr>
        <w:pStyle w:val="ConsPlusNormal"/>
        <w:spacing w:before="220"/>
        <w:ind w:firstLine="540"/>
        <w:jc w:val="both"/>
      </w:pPr>
      <w:r>
        <w:t>создание условий для повышения активности в сфере инвестиционной деятельности органов государственной власти Удмуртской Республики, органов местного самоуправления в Удмуртской Республике и делового сообщества;</w:t>
      </w:r>
    </w:p>
    <w:p w:rsidR="006F43DA" w:rsidRDefault="006F43DA">
      <w:pPr>
        <w:pStyle w:val="ConsPlusNormal"/>
        <w:spacing w:before="220"/>
        <w:ind w:firstLine="540"/>
        <w:jc w:val="both"/>
      </w:pPr>
      <w:r>
        <w:t>повышение инвестиционной привлекательности Удмуртской Республики и создание условий для привлечения инвестиций;</w:t>
      </w:r>
    </w:p>
    <w:p w:rsidR="006F43DA" w:rsidRDefault="006F43DA">
      <w:pPr>
        <w:pStyle w:val="ConsPlusNormal"/>
        <w:spacing w:before="220"/>
        <w:ind w:firstLine="540"/>
        <w:jc w:val="both"/>
      </w:pPr>
      <w:r>
        <w:t>стимулирование инвестиционной деятельности.</w:t>
      </w:r>
    </w:p>
    <w:p w:rsidR="006F43DA" w:rsidRDefault="006F43DA">
      <w:pPr>
        <w:pStyle w:val="ConsPlusNormal"/>
        <w:spacing w:before="220"/>
        <w:ind w:firstLine="540"/>
        <w:jc w:val="both"/>
      </w:pPr>
      <w:r>
        <w:t xml:space="preserve">Взаимосвязь целей и задач государственной программы с целями и задачами </w:t>
      </w:r>
      <w:proofErr w:type="gramStart"/>
      <w:r>
        <w:t>социально-экономического</w:t>
      </w:r>
      <w:proofErr w:type="gramEnd"/>
      <w:r>
        <w:t xml:space="preserve"> развития Удмуртской Республики приведена в таблице.</w:t>
      </w:r>
    </w:p>
    <w:p w:rsidR="006F43DA" w:rsidRDefault="006F43DA">
      <w:pPr>
        <w:pStyle w:val="ConsPlusNormal"/>
        <w:ind w:firstLine="540"/>
        <w:jc w:val="both"/>
      </w:pPr>
    </w:p>
    <w:p w:rsidR="006F43DA" w:rsidRDefault="006F43DA">
      <w:pPr>
        <w:pStyle w:val="ConsPlusNormal"/>
        <w:jc w:val="right"/>
        <w:outlineLvl w:val="2"/>
      </w:pPr>
      <w:r>
        <w:t>Таблица</w:t>
      </w:r>
    </w:p>
    <w:p w:rsidR="006F43DA" w:rsidRDefault="006F43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6F43DA">
        <w:tc>
          <w:tcPr>
            <w:tcW w:w="2835" w:type="dxa"/>
          </w:tcPr>
          <w:p w:rsidR="006F43DA" w:rsidRDefault="006F43DA">
            <w:pPr>
              <w:pStyle w:val="ConsPlusNormal"/>
            </w:pPr>
            <w:r>
              <w:t>Государственная программа</w:t>
            </w:r>
          </w:p>
        </w:tc>
        <w:tc>
          <w:tcPr>
            <w:tcW w:w="6236" w:type="dxa"/>
          </w:tcPr>
          <w:p w:rsidR="006F43DA" w:rsidRDefault="00844005">
            <w:pPr>
              <w:pStyle w:val="ConsPlusNormal"/>
            </w:pPr>
            <w:hyperlink r:id="rId55">
              <w:r w:rsidR="006F43DA">
                <w:rPr>
                  <w:color w:val="0000FF"/>
                </w:rPr>
                <w:t>План</w:t>
              </w:r>
            </w:hyperlink>
            <w:r w:rsidR="006F43DA">
              <w:t xml:space="preserve"> мероприятий по реализации Стратегии социально-экономического развития Удмуртской Республики на период до 2025 года</w:t>
            </w:r>
          </w:p>
        </w:tc>
      </w:tr>
      <w:tr w:rsidR="006F43DA">
        <w:tc>
          <w:tcPr>
            <w:tcW w:w="2835" w:type="dxa"/>
          </w:tcPr>
          <w:p w:rsidR="006F43DA" w:rsidRDefault="006F43DA">
            <w:pPr>
              <w:pStyle w:val="ConsPlusNormal"/>
            </w:pPr>
            <w:r>
              <w:t>Цель:</w:t>
            </w:r>
          </w:p>
          <w:p w:rsidR="006F43DA" w:rsidRDefault="006F43DA">
            <w:pPr>
              <w:pStyle w:val="ConsPlusNormal"/>
            </w:pPr>
            <w:r>
              <w:t xml:space="preserve">создание условий для развития инвестиционной деятельности, направленной на решение задач </w:t>
            </w:r>
            <w:proofErr w:type="gramStart"/>
            <w:r>
              <w:t>социально-</w:t>
            </w:r>
            <w:r>
              <w:lastRenderedPageBreak/>
              <w:t>экономического</w:t>
            </w:r>
            <w:proofErr w:type="gramEnd"/>
            <w:r>
              <w:t xml:space="preserve"> развития Удмуртской Республики</w:t>
            </w:r>
          </w:p>
        </w:tc>
        <w:tc>
          <w:tcPr>
            <w:tcW w:w="6236" w:type="dxa"/>
          </w:tcPr>
          <w:p w:rsidR="006F43DA" w:rsidRDefault="006F43DA">
            <w:pPr>
              <w:pStyle w:val="ConsPlusNormal"/>
            </w:pPr>
            <w:r>
              <w:lastRenderedPageBreak/>
              <w:t>Цели:</w:t>
            </w:r>
          </w:p>
          <w:p w:rsidR="006F43DA" w:rsidRDefault="006F43DA">
            <w:pPr>
              <w:pStyle w:val="ConsPlusNormal"/>
            </w:pPr>
            <w:r>
              <w:t>обеспечение устойчивых темпов экономического роста, повышение конкурентоспособности экономики Удмуртской Республики;</w:t>
            </w:r>
          </w:p>
          <w:p w:rsidR="006F43DA" w:rsidRDefault="006F43DA">
            <w:pPr>
              <w:pStyle w:val="ConsPlusNormal"/>
            </w:pPr>
            <w:r>
              <w:t>сохранение высокого качества и конкурентоспособности человеческого потенциала;</w:t>
            </w:r>
          </w:p>
          <w:p w:rsidR="006F43DA" w:rsidRDefault="006F43DA">
            <w:pPr>
              <w:pStyle w:val="ConsPlusNormal"/>
            </w:pPr>
            <w:r>
              <w:lastRenderedPageBreak/>
              <w:t>устойчивое и динамичное повышение качества жизни населения Удмуртской Республики;</w:t>
            </w:r>
          </w:p>
          <w:p w:rsidR="006F43DA" w:rsidRDefault="006F43DA">
            <w:pPr>
              <w:pStyle w:val="ConsPlusNormal"/>
            </w:pPr>
            <w:r>
              <w:t>пространственное развитие Удмуртской Республики; повышение эффективности государственного управления и качества государственных услуг;</w:t>
            </w:r>
          </w:p>
          <w:p w:rsidR="006F43DA" w:rsidRDefault="006F43DA">
            <w:pPr>
              <w:pStyle w:val="ConsPlusNormal"/>
            </w:pPr>
            <w:r>
              <w:t>создание условий для привлечения инвестиций в Удмуртскую Республику</w:t>
            </w:r>
          </w:p>
        </w:tc>
      </w:tr>
      <w:tr w:rsidR="006F43DA">
        <w:tc>
          <w:tcPr>
            <w:tcW w:w="2835" w:type="dxa"/>
          </w:tcPr>
          <w:p w:rsidR="006F43DA" w:rsidRDefault="006F43DA">
            <w:pPr>
              <w:pStyle w:val="ConsPlusNormal"/>
            </w:pPr>
            <w:r>
              <w:lastRenderedPageBreak/>
              <w:t>Задача:</w:t>
            </w:r>
          </w:p>
          <w:p w:rsidR="006F43DA" w:rsidRDefault="006F43DA">
            <w:pPr>
              <w:pStyle w:val="ConsPlusNormal"/>
            </w:pPr>
            <w:r>
              <w:t>создание условий для повышения активности в сфере инвестиционной деятельности органов государственной власти Удмуртской Республики, органов местного самоуправления в Удмуртской Республике и делового сообщества</w:t>
            </w:r>
          </w:p>
        </w:tc>
        <w:tc>
          <w:tcPr>
            <w:tcW w:w="6236" w:type="dxa"/>
          </w:tcPr>
          <w:p w:rsidR="006F43DA" w:rsidRDefault="006F43DA">
            <w:pPr>
              <w:pStyle w:val="ConsPlusNormal"/>
            </w:pPr>
            <w:r>
              <w:t>Задачи:</w:t>
            </w:r>
          </w:p>
          <w:p w:rsidR="006F43DA" w:rsidRDefault="006F43DA">
            <w:pPr>
              <w:pStyle w:val="ConsPlusNormal"/>
            </w:pPr>
            <w:r>
              <w:t>диверсификация структуры экономики, переход на инновационное развитие;</w:t>
            </w:r>
          </w:p>
          <w:p w:rsidR="006F43DA" w:rsidRDefault="006F43DA">
            <w:pPr>
              <w:pStyle w:val="ConsPlusNormal"/>
            </w:pPr>
            <w:r>
              <w:t>повышение производительности труда и конкурентоспособности промышленного комплекса республики;</w:t>
            </w:r>
          </w:p>
          <w:p w:rsidR="006F43DA" w:rsidRDefault="006F43DA">
            <w:pPr>
              <w:pStyle w:val="ConsPlusNormal"/>
            </w:pPr>
            <w:r>
              <w:t>поддержка новых и модернизация традиционных секторов специализации экономики республики;</w:t>
            </w:r>
          </w:p>
          <w:p w:rsidR="006F43DA" w:rsidRDefault="006F43DA">
            <w:pPr>
              <w:pStyle w:val="ConsPlusNormal"/>
            </w:pPr>
            <w:r>
              <w:t>эффективное развитие агропромышленного комплекса республики;</w:t>
            </w:r>
          </w:p>
          <w:p w:rsidR="006F43DA" w:rsidRDefault="006F43DA">
            <w:pPr>
              <w:pStyle w:val="ConsPlusNormal"/>
            </w:pPr>
            <w:r>
              <w:t>развитие транспортной системы и дорожного хозяйства; обеспечение населения качественным и доступным жильем, социальной инфраструктурой и услугами жилищно-коммунального хозяйства;</w:t>
            </w:r>
          </w:p>
          <w:p w:rsidR="006F43DA" w:rsidRDefault="006F43DA">
            <w:pPr>
              <w:pStyle w:val="ConsPlusNormal"/>
            </w:pPr>
            <w:r>
              <w:t>модернизация жилищно-коммунального хозяйства; повышение конкурентоспособности социальной сферы и социальной инфраструктуры;</w:t>
            </w:r>
          </w:p>
          <w:p w:rsidR="006F43DA" w:rsidRDefault="006F43DA">
            <w:pPr>
              <w:pStyle w:val="ConsPlusNormal"/>
            </w:pPr>
            <w:r>
              <w:t>улучшение состояния окружающей среды, воспроизводство и рациональное использование природных и водных ресурсов, предотвращение негативного воздействия вод, создание системы обращения с отходами производства и потребления;</w:t>
            </w:r>
          </w:p>
          <w:p w:rsidR="006F43DA" w:rsidRDefault="006F43DA">
            <w:pPr>
              <w:pStyle w:val="ConsPlusNormal"/>
            </w:pPr>
            <w:r>
              <w:t>создание "равных" комфортных условий жизни на селе и в городе, устойчивое развитие сельских территорий;</w:t>
            </w:r>
          </w:p>
          <w:p w:rsidR="006F43DA" w:rsidRDefault="006F43DA">
            <w:pPr>
              <w:pStyle w:val="ConsPlusNormal"/>
            </w:pPr>
            <w:r>
              <w:t>создание, развитие и обеспечение эффективного функционирования инвестиционной инфраструктуры;</w:t>
            </w:r>
          </w:p>
          <w:p w:rsidR="006F43DA" w:rsidRDefault="006F43DA">
            <w:pPr>
              <w:pStyle w:val="ConsPlusNormal"/>
            </w:pPr>
            <w:r>
              <w:t>создание организационно-экономических условий для развития территориальных инновационных кластеров на территории республики;</w:t>
            </w:r>
          </w:p>
          <w:p w:rsidR="006F43DA" w:rsidRDefault="006F43DA">
            <w:pPr>
              <w:pStyle w:val="ConsPlusNormal"/>
            </w:pPr>
            <w:r>
              <w:t>кластерное развитие приоритетных секторов экономики Удмуртской Республики;</w:t>
            </w:r>
          </w:p>
          <w:p w:rsidR="006F43DA" w:rsidRDefault="006F43DA">
            <w:pPr>
              <w:pStyle w:val="ConsPlusNormal"/>
            </w:pPr>
            <w:r>
              <w:t>выявление инфраструктурных возможностей для реализации крупных инвестиционных проектов;</w:t>
            </w:r>
          </w:p>
          <w:p w:rsidR="006F43DA" w:rsidRDefault="006F43DA">
            <w:pPr>
              <w:pStyle w:val="ConsPlusNormal"/>
            </w:pPr>
            <w:r>
              <w:t>формирование индустриальных площадок регионального уровня - точек роста экономического потенциала Удмуртской Республики;</w:t>
            </w:r>
          </w:p>
          <w:p w:rsidR="006F43DA" w:rsidRDefault="006F43DA">
            <w:pPr>
              <w:pStyle w:val="ConsPlusNormal"/>
            </w:pPr>
            <w:r>
              <w:t>реализация Плана развития промышленных, технологических парков на территории Удмуртской Республики, предоставление государственной и муниципальной поддержки резидентам промышленных, технологических парков;</w:t>
            </w:r>
          </w:p>
          <w:p w:rsidR="006F43DA" w:rsidRDefault="006F43DA">
            <w:pPr>
              <w:pStyle w:val="ConsPlusNormal"/>
            </w:pPr>
            <w:r>
              <w:t>формирование механизмов поддержки инвесторов, разместивших новые высокотехнологичные производства</w:t>
            </w:r>
          </w:p>
        </w:tc>
      </w:tr>
      <w:tr w:rsidR="006F43DA">
        <w:tc>
          <w:tcPr>
            <w:tcW w:w="2835" w:type="dxa"/>
          </w:tcPr>
          <w:p w:rsidR="006F43DA" w:rsidRDefault="006F43DA">
            <w:pPr>
              <w:pStyle w:val="ConsPlusNormal"/>
            </w:pPr>
            <w:r>
              <w:t>Задача:</w:t>
            </w:r>
          </w:p>
          <w:p w:rsidR="006F43DA" w:rsidRDefault="006F43DA">
            <w:pPr>
              <w:pStyle w:val="ConsPlusNormal"/>
            </w:pPr>
            <w:r>
              <w:t xml:space="preserve">повышение инвестиционной </w:t>
            </w:r>
            <w:r>
              <w:lastRenderedPageBreak/>
              <w:t>привлекательности Удмуртской Республики и создание условий для привлечения инвестиций</w:t>
            </w:r>
          </w:p>
        </w:tc>
        <w:tc>
          <w:tcPr>
            <w:tcW w:w="6236" w:type="dxa"/>
          </w:tcPr>
          <w:p w:rsidR="006F43DA" w:rsidRDefault="006F43DA">
            <w:pPr>
              <w:pStyle w:val="ConsPlusNormal"/>
            </w:pPr>
            <w:r>
              <w:lastRenderedPageBreak/>
              <w:t>Задачи:</w:t>
            </w:r>
          </w:p>
          <w:p w:rsidR="006F43DA" w:rsidRDefault="006F43DA">
            <w:pPr>
              <w:pStyle w:val="ConsPlusNormal"/>
            </w:pPr>
            <w:r>
              <w:t xml:space="preserve">позиционирование Удмуртской Республики как открытого региона для инвестиций и имиджа органов государственной </w:t>
            </w:r>
            <w:r>
              <w:lastRenderedPageBreak/>
              <w:t>власти Удмуртской Республики как власти, взаимодействуя с которой инвестор проекта тратит минимальное количество времени на согласование и реализацию своего предпринимательского проекта;</w:t>
            </w:r>
          </w:p>
          <w:p w:rsidR="006F43DA" w:rsidRDefault="006F43DA">
            <w:pPr>
              <w:pStyle w:val="ConsPlusNormal"/>
            </w:pPr>
            <w:r>
              <w:t>привлечение государственных и частных инвестиций для реализации инвестиционных проектов регионального развития, увеличение объема инвестиций в основной капитал;</w:t>
            </w:r>
          </w:p>
          <w:p w:rsidR="006F43DA" w:rsidRDefault="006F43DA">
            <w:pPr>
              <w:pStyle w:val="ConsPlusNormal"/>
            </w:pPr>
            <w:r>
              <w:t>снижение затрат инвесторов на реализацию предпринимательского проекта, сокращение сроков и упрощение процедур в органах власти Удмуртской Республики при принятии решений по отношению к инвесторам;</w:t>
            </w:r>
          </w:p>
          <w:p w:rsidR="006F43DA" w:rsidRDefault="006F43DA">
            <w:pPr>
              <w:pStyle w:val="ConsPlusNormal"/>
            </w:pPr>
            <w:r>
              <w:t>наличие эффективной системы государственной поддержки инвестиционных проектов и постоянное ее совершенствование</w:t>
            </w:r>
          </w:p>
        </w:tc>
      </w:tr>
      <w:tr w:rsidR="006F43DA">
        <w:tc>
          <w:tcPr>
            <w:tcW w:w="2835" w:type="dxa"/>
          </w:tcPr>
          <w:p w:rsidR="006F43DA" w:rsidRDefault="006F43DA">
            <w:pPr>
              <w:pStyle w:val="ConsPlusNormal"/>
            </w:pPr>
            <w:r>
              <w:lastRenderedPageBreak/>
              <w:t>Задача:</w:t>
            </w:r>
          </w:p>
          <w:p w:rsidR="006F43DA" w:rsidRDefault="006F43DA">
            <w:pPr>
              <w:pStyle w:val="ConsPlusNormal"/>
            </w:pPr>
            <w:r>
              <w:t xml:space="preserve">стимулирование </w:t>
            </w:r>
            <w:proofErr w:type="gramStart"/>
            <w:r>
              <w:t>инвестиционной</w:t>
            </w:r>
            <w:proofErr w:type="gramEnd"/>
          </w:p>
          <w:p w:rsidR="006F43DA" w:rsidRDefault="006F43DA">
            <w:pPr>
              <w:pStyle w:val="ConsPlusNormal"/>
            </w:pPr>
            <w:r>
              <w:t>деятельности</w:t>
            </w:r>
          </w:p>
        </w:tc>
        <w:tc>
          <w:tcPr>
            <w:tcW w:w="6236" w:type="dxa"/>
          </w:tcPr>
          <w:p w:rsidR="006F43DA" w:rsidRDefault="006F43DA">
            <w:pPr>
              <w:pStyle w:val="ConsPlusNormal"/>
            </w:pPr>
            <w:r>
              <w:t>Задачи:</w:t>
            </w:r>
          </w:p>
          <w:p w:rsidR="006F43DA" w:rsidRDefault="006F43DA">
            <w:pPr>
              <w:pStyle w:val="ConsPlusNormal"/>
            </w:pPr>
            <w:r>
              <w:t>диверсификация структуры экономики;</w:t>
            </w:r>
          </w:p>
          <w:p w:rsidR="006F43DA" w:rsidRDefault="006F43DA">
            <w:pPr>
              <w:pStyle w:val="ConsPlusNormal"/>
            </w:pPr>
            <w:r>
              <w:t>привлечение государственных и частных инвестиций для реализации инвестиционных проектов, увеличение объема инвестиций в основной капитал;</w:t>
            </w:r>
          </w:p>
          <w:p w:rsidR="006F43DA" w:rsidRDefault="006F43DA">
            <w:pPr>
              <w:pStyle w:val="ConsPlusNormal"/>
            </w:pPr>
            <w:r>
              <w:t>создание, развитие и обеспечение эффективного функционирования инвестиционной инфраструктуры;</w:t>
            </w:r>
          </w:p>
          <w:p w:rsidR="006F43DA" w:rsidRDefault="006F43DA">
            <w:pPr>
              <w:pStyle w:val="ConsPlusNormal"/>
            </w:pPr>
            <w:r>
              <w:t>разработка и реализация мер государственного регулирования, направленных на поддержку инвестиционной деятельности;</w:t>
            </w:r>
          </w:p>
          <w:p w:rsidR="006F43DA" w:rsidRDefault="006F43DA">
            <w:pPr>
              <w:pStyle w:val="ConsPlusNormal"/>
            </w:pPr>
            <w:r>
              <w:t>совершенствование системы мер государственной поддержки инвестиционных проектов</w:t>
            </w:r>
          </w:p>
        </w:tc>
      </w:tr>
    </w:tbl>
    <w:p w:rsidR="006F43DA" w:rsidRDefault="006F43DA">
      <w:pPr>
        <w:pStyle w:val="ConsPlusNormal"/>
        <w:ind w:firstLine="540"/>
        <w:jc w:val="both"/>
      </w:pPr>
    </w:p>
    <w:p w:rsidR="006F43DA" w:rsidRDefault="006F43DA">
      <w:pPr>
        <w:pStyle w:val="ConsPlusNormal"/>
        <w:ind w:firstLine="540"/>
        <w:jc w:val="both"/>
      </w:pPr>
      <w:r>
        <w:t xml:space="preserve">Перечень и </w:t>
      </w:r>
      <w:hyperlink w:anchor="P361">
        <w:r>
          <w:rPr>
            <w:color w:val="0000FF"/>
          </w:rPr>
          <w:t>сведения</w:t>
        </w:r>
      </w:hyperlink>
      <w:r>
        <w:t xml:space="preserve"> о целевых показателях (индикаторах) государственной программы с расшифровкой плановых значений по годам ее реализации приведены в приложении 1.</w:t>
      </w:r>
    </w:p>
    <w:p w:rsidR="006F43DA" w:rsidRDefault="00844005">
      <w:pPr>
        <w:pStyle w:val="ConsPlusNormal"/>
        <w:spacing w:before="220"/>
        <w:ind w:firstLine="540"/>
        <w:jc w:val="both"/>
      </w:pPr>
      <w:hyperlink w:anchor="P759">
        <w:r w:rsidR="006F43DA">
          <w:rPr>
            <w:color w:val="0000FF"/>
          </w:rPr>
          <w:t>Перечень</w:t>
        </w:r>
      </w:hyperlink>
      <w:r w:rsidR="006F43DA">
        <w:t xml:space="preserve"> основных мероприятий государственной программы с указанием сроков их реализации и ожидаемых результатов, а также сведения о взаимосвязи мероприятий и результатов их выполнения с целевыми показателями (индикаторами) государственной программы приведены в приложении 2.</w:t>
      </w:r>
    </w:p>
    <w:p w:rsidR="006F43DA" w:rsidRDefault="006F43DA">
      <w:pPr>
        <w:pStyle w:val="ConsPlusNormal"/>
        <w:spacing w:before="220"/>
        <w:ind w:firstLine="540"/>
        <w:jc w:val="both"/>
      </w:pPr>
      <w:r>
        <w:t xml:space="preserve">Основные меры государственного регулирования в соответствующей сфере, направленные на достижение цели и (или) ожидаемых результатов государственной программы, приведены в </w:t>
      </w:r>
      <w:hyperlink w:anchor="P1326">
        <w:r>
          <w:rPr>
            <w:color w:val="0000FF"/>
          </w:rPr>
          <w:t>приложении 3</w:t>
        </w:r>
      </w:hyperlink>
      <w:r>
        <w:t>.</w:t>
      </w:r>
    </w:p>
    <w:p w:rsidR="006F43DA" w:rsidRDefault="00844005">
      <w:pPr>
        <w:pStyle w:val="ConsPlusNormal"/>
        <w:spacing w:before="220"/>
        <w:ind w:firstLine="540"/>
        <w:jc w:val="both"/>
      </w:pPr>
      <w:hyperlink w:anchor="P1738">
        <w:r w:rsidR="006F43DA">
          <w:rPr>
            <w:color w:val="0000FF"/>
          </w:rPr>
          <w:t>Прогноз</w:t>
        </w:r>
      </w:hyperlink>
      <w:r w:rsidR="006F43DA">
        <w:t xml:space="preserve"> сводных показателей государственных заданий по годам реализации государственной программы приведен в приложении 4.</w:t>
      </w:r>
    </w:p>
    <w:p w:rsidR="006F43DA" w:rsidRDefault="006F43DA">
      <w:pPr>
        <w:pStyle w:val="ConsPlusNormal"/>
        <w:spacing w:before="220"/>
        <w:ind w:firstLine="540"/>
        <w:jc w:val="both"/>
      </w:pPr>
      <w:r>
        <w:t xml:space="preserve">Информация по финансовому обеспечению государственной программы за счет средств бюджета Удмуртской Республики (с расшифровкой по главным распорядителям средств бюджета Удмуртской Республики, основным мероприятиям подпрограмм, а также по годам реализации государственной программы) приведена в </w:t>
      </w:r>
      <w:hyperlink w:anchor="P1793">
        <w:r>
          <w:rPr>
            <w:color w:val="0000FF"/>
          </w:rPr>
          <w:t>приложении 5</w:t>
        </w:r>
      </w:hyperlink>
      <w:r>
        <w:t>.</w:t>
      </w:r>
    </w:p>
    <w:p w:rsidR="006F43DA" w:rsidRDefault="006F43DA">
      <w:pPr>
        <w:pStyle w:val="ConsPlusNormal"/>
        <w:spacing w:before="220"/>
        <w:ind w:firstLine="540"/>
        <w:jc w:val="both"/>
      </w:pPr>
      <w:r>
        <w:t xml:space="preserve">Прогнозная (справочная) </w:t>
      </w:r>
      <w:hyperlink w:anchor="P2667">
        <w:r>
          <w:rPr>
            <w:color w:val="0000FF"/>
          </w:rPr>
          <w:t>оценка</w:t>
        </w:r>
      </w:hyperlink>
      <w:r>
        <w:t xml:space="preserve"> ресурсного обеспечения реализации государственной программы за счет всех источников финансирования приведена в приложении 6.</w:t>
      </w:r>
    </w:p>
    <w:p w:rsidR="006F43DA" w:rsidRDefault="00844005">
      <w:pPr>
        <w:pStyle w:val="ConsPlusNormal"/>
        <w:spacing w:before="220"/>
        <w:ind w:firstLine="540"/>
        <w:jc w:val="both"/>
      </w:pPr>
      <w:hyperlink w:anchor="P3160">
        <w:r w:rsidR="006F43DA">
          <w:rPr>
            <w:color w:val="0000FF"/>
          </w:rPr>
          <w:t>Правила</w:t>
        </w:r>
      </w:hyperlink>
      <w:r w:rsidR="006F43DA">
        <w:t xml:space="preserve"> предоставления субсидий из бюджета Удмуртской Республики бюджетам муниципальных образований в Удмуртской Республике на </w:t>
      </w:r>
      <w:proofErr w:type="spellStart"/>
      <w:r w:rsidR="006F43DA">
        <w:t>софинансирование</w:t>
      </w:r>
      <w:proofErr w:type="spellEnd"/>
      <w:r w:rsidR="006F43DA">
        <w:t xml:space="preserve"> расходов в рамках оказания государственной поддержки моногородам Удмуртской Республики, в том числе за счет средств, поступивших от государственной корпорации развития "ВЭБ</w:t>
      </w:r>
      <w:proofErr w:type="gramStart"/>
      <w:r w:rsidR="006F43DA">
        <w:t>.Р</w:t>
      </w:r>
      <w:proofErr w:type="gramEnd"/>
      <w:r w:rsidR="006F43DA">
        <w:t>Ф" приведены в приложении 7.</w:t>
      </w:r>
    </w:p>
    <w:p w:rsidR="006F43DA" w:rsidRDefault="006F43DA">
      <w:pPr>
        <w:pStyle w:val="ConsPlusNormal"/>
        <w:jc w:val="both"/>
      </w:pPr>
      <w:r>
        <w:t xml:space="preserve">(в ред. </w:t>
      </w:r>
      <w:hyperlink r:id="rId56">
        <w:r>
          <w:rPr>
            <w:color w:val="0000FF"/>
          </w:rPr>
          <w:t>постановления</w:t>
        </w:r>
      </w:hyperlink>
      <w:r>
        <w:t xml:space="preserve"> Правительства УР от 31.10.2022 N 587)</w:t>
      </w: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844005" w:rsidRDefault="00844005">
      <w:pPr>
        <w:pStyle w:val="ConsPlusNormal"/>
        <w:jc w:val="right"/>
        <w:outlineLvl w:val="1"/>
      </w:pPr>
    </w:p>
    <w:p w:rsidR="006F43DA" w:rsidRDefault="006F43DA">
      <w:pPr>
        <w:pStyle w:val="ConsPlusNormal"/>
        <w:jc w:val="right"/>
        <w:outlineLvl w:val="1"/>
      </w:pPr>
      <w:r>
        <w:t>Приложение 1</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5" w:name="P361"/>
      <w:bookmarkEnd w:id="5"/>
      <w:r>
        <w:t>СВЕДЕНИЯ</w:t>
      </w:r>
    </w:p>
    <w:p w:rsidR="006F43DA" w:rsidRDefault="006F43DA">
      <w:pPr>
        <w:pStyle w:val="ConsPlusTitle"/>
        <w:jc w:val="center"/>
      </w:pPr>
      <w:r>
        <w:t>О СОСТАВЕ И ЗНАЧЕНИЯХ ЦЕЛЕВЫХ ПОКАЗАТЕЛЕЙ (ИНДИКАТОРОВ)</w:t>
      </w:r>
    </w:p>
    <w:p w:rsidR="006F43DA" w:rsidRDefault="006F43DA">
      <w:pPr>
        <w:pStyle w:val="ConsPlusTitle"/>
        <w:jc w:val="center"/>
      </w:pPr>
      <w:r>
        <w:t>ГОСУДАРСТВЕННОЙ ПРОГРАММЫ УДМУРТСКОЙ РЕСПУБЛИКИ</w:t>
      </w:r>
    </w:p>
    <w:p w:rsidR="006F43DA" w:rsidRDefault="006F43DA">
      <w:pPr>
        <w:pStyle w:val="ConsPlusTitle"/>
        <w:jc w:val="center"/>
      </w:pPr>
      <w:r>
        <w:t>"РАЗВИТИЕ ИНВЕСТИЦИОННОЙ ДЕЯТЕЛЬНОСТИ</w:t>
      </w:r>
    </w:p>
    <w:p w:rsidR="006F43DA" w:rsidRDefault="006F43DA">
      <w:pPr>
        <w:pStyle w:val="ConsPlusTitle"/>
        <w:jc w:val="center"/>
      </w:pPr>
      <w:r>
        <w:t>В УДМУРТСКОЙ РЕСПУБЛИКЕ" ЗА СЧЕТ СРЕДСТВ БЮДЖЕТА</w:t>
      </w:r>
    </w:p>
    <w:p w:rsidR="006F43DA" w:rsidRDefault="006F43DA">
      <w:pPr>
        <w:pStyle w:val="ConsPlusTitle"/>
        <w:jc w:val="center"/>
      </w:pPr>
      <w:r>
        <w:t>УДМУРТСКОЙ РЕСПУБЛИКИ</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УР от 31.10.2023 N 714)</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Normal"/>
        <w:ind w:firstLine="540"/>
        <w:jc w:val="both"/>
      </w:pPr>
      <w:r>
        <w:t>Ответственный исполнитель - Министерство экономики Удмуртской Республики</w:t>
      </w:r>
    </w:p>
    <w:p w:rsidR="006F43DA" w:rsidRDefault="006F43DA">
      <w:pPr>
        <w:pStyle w:val="ConsPlusNormal"/>
        <w:ind w:firstLine="540"/>
        <w:jc w:val="both"/>
      </w:pPr>
    </w:p>
    <w:p w:rsidR="006F43DA" w:rsidRDefault="006F43DA">
      <w:pPr>
        <w:pStyle w:val="ConsPlusNormal"/>
        <w:sectPr w:rsidR="006F43DA" w:rsidSect="00844005">
          <w:pgSz w:w="11906" w:h="16838" w:code="9"/>
          <w:pgMar w:top="1134" w:right="851" w:bottom="1134" w:left="1134" w:header="709" w:footer="709" w:gutter="0"/>
          <w:cols w:space="708"/>
          <w:docGrid w:linePitch="360"/>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020"/>
        <w:gridCol w:w="567"/>
        <w:gridCol w:w="2020"/>
        <w:gridCol w:w="992"/>
        <w:gridCol w:w="992"/>
        <w:gridCol w:w="851"/>
        <w:gridCol w:w="992"/>
        <w:gridCol w:w="993"/>
        <w:gridCol w:w="992"/>
        <w:gridCol w:w="992"/>
        <w:gridCol w:w="992"/>
        <w:gridCol w:w="1134"/>
        <w:gridCol w:w="993"/>
        <w:gridCol w:w="850"/>
      </w:tblGrid>
      <w:tr w:rsidR="006F43DA" w:rsidTr="00844005">
        <w:tc>
          <w:tcPr>
            <w:tcW w:w="1870" w:type="dxa"/>
            <w:gridSpan w:val="2"/>
            <w:vMerge w:val="restart"/>
          </w:tcPr>
          <w:p w:rsidR="006F43DA" w:rsidRDefault="006F43DA">
            <w:pPr>
              <w:pStyle w:val="ConsPlusNormal"/>
              <w:jc w:val="center"/>
            </w:pPr>
            <w:r>
              <w:lastRenderedPageBreak/>
              <w:t>Код аналитической программной классификации</w:t>
            </w:r>
          </w:p>
        </w:tc>
        <w:tc>
          <w:tcPr>
            <w:tcW w:w="567" w:type="dxa"/>
            <w:vMerge w:val="restart"/>
          </w:tcPr>
          <w:p w:rsidR="006F43DA" w:rsidRDefault="006F43DA">
            <w:pPr>
              <w:pStyle w:val="ConsPlusNormal"/>
              <w:jc w:val="center"/>
            </w:pPr>
            <w:r>
              <w:t xml:space="preserve">N </w:t>
            </w:r>
            <w:proofErr w:type="gramStart"/>
            <w:r>
              <w:t>п</w:t>
            </w:r>
            <w:proofErr w:type="gramEnd"/>
            <w:r>
              <w:t>/п</w:t>
            </w:r>
          </w:p>
        </w:tc>
        <w:tc>
          <w:tcPr>
            <w:tcW w:w="2020" w:type="dxa"/>
            <w:vMerge w:val="restart"/>
          </w:tcPr>
          <w:p w:rsidR="006F43DA" w:rsidRDefault="006F43DA">
            <w:pPr>
              <w:pStyle w:val="ConsPlusNormal"/>
              <w:jc w:val="center"/>
            </w:pPr>
            <w:r>
              <w:t>Наименование целевого показателя (индикатора)</w:t>
            </w:r>
          </w:p>
        </w:tc>
        <w:tc>
          <w:tcPr>
            <w:tcW w:w="992" w:type="dxa"/>
            <w:vMerge w:val="restart"/>
          </w:tcPr>
          <w:p w:rsidR="006F43DA" w:rsidRDefault="006F43DA">
            <w:pPr>
              <w:pStyle w:val="ConsPlusNormal"/>
              <w:jc w:val="center"/>
            </w:pPr>
            <w:r>
              <w:t>Единица измерения</w:t>
            </w:r>
          </w:p>
        </w:tc>
        <w:tc>
          <w:tcPr>
            <w:tcW w:w="9781" w:type="dxa"/>
            <w:gridSpan w:val="10"/>
          </w:tcPr>
          <w:p w:rsidR="006F43DA" w:rsidRDefault="006F43DA">
            <w:pPr>
              <w:pStyle w:val="ConsPlusNormal"/>
              <w:jc w:val="center"/>
            </w:pPr>
            <w:r>
              <w:t>Значения целевых показателей (индикаторов)</w:t>
            </w:r>
          </w:p>
        </w:tc>
      </w:tr>
      <w:tr w:rsidR="006F43DA" w:rsidTr="00844005">
        <w:tc>
          <w:tcPr>
            <w:tcW w:w="1870" w:type="dxa"/>
            <w:gridSpan w:val="2"/>
            <w:vMerge/>
          </w:tcPr>
          <w:p w:rsidR="006F43DA" w:rsidRDefault="006F43DA">
            <w:pPr>
              <w:pStyle w:val="ConsPlusNormal"/>
            </w:pPr>
          </w:p>
        </w:tc>
        <w:tc>
          <w:tcPr>
            <w:tcW w:w="567" w:type="dxa"/>
            <w:vMerge/>
          </w:tcPr>
          <w:p w:rsidR="006F43DA" w:rsidRDefault="006F43DA">
            <w:pPr>
              <w:pStyle w:val="ConsPlusNormal"/>
            </w:pPr>
          </w:p>
        </w:tc>
        <w:tc>
          <w:tcPr>
            <w:tcW w:w="2020" w:type="dxa"/>
            <w:vMerge/>
          </w:tcPr>
          <w:p w:rsidR="006F43DA" w:rsidRDefault="006F43DA">
            <w:pPr>
              <w:pStyle w:val="ConsPlusNormal"/>
            </w:pPr>
          </w:p>
        </w:tc>
        <w:tc>
          <w:tcPr>
            <w:tcW w:w="992" w:type="dxa"/>
            <w:vMerge/>
          </w:tcPr>
          <w:p w:rsidR="006F43DA" w:rsidRDefault="006F43DA">
            <w:pPr>
              <w:pStyle w:val="ConsPlusNormal"/>
            </w:pPr>
          </w:p>
        </w:tc>
        <w:tc>
          <w:tcPr>
            <w:tcW w:w="992" w:type="dxa"/>
          </w:tcPr>
          <w:p w:rsidR="006F43DA" w:rsidRDefault="006F43DA">
            <w:pPr>
              <w:pStyle w:val="ConsPlusNormal"/>
              <w:jc w:val="center"/>
            </w:pPr>
            <w:r>
              <w:t>2016 год</w:t>
            </w:r>
          </w:p>
        </w:tc>
        <w:tc>
          <w:tcPr>
            <w:tcW w:w="851" w:type="dxa"/>
          </w:tcPr>
          <w:p w:rsidR="006F43DA" w:rsidRDefault="006F43DA">
            <w:pPr>
              <w:pStyle w:val="ConsPlusNormal"/>
              <w:jc w:val="center"/>
            </w:pPr>
            <w:r>
              <w:t>2017 год</w:t>
            </w:r>
          </w:p>
        </w:tc>
        <w:tc>
          <w:tcPr>
            <w:tcW w:w="992" w:type="dxa"/>
          </w:tcPr>
          <w:p w:rsidR="006F43DA" w:rsidRDefault="006F43DA">
            <w:pPr>
              <w:pStyle w:val="ConsPlusNormal"/>
              <w:jc w:val="center"/>
            </w:pPr>
            <w:r>
              <w:t>2018 год</w:t>
            </w:r>
          </w:p>
        </w:tc>
        <w:tc>
          <w:tcPr>
            <w:tcW w:w="993" w:type="dxa"/>
          </w:tcPr>
          <w:p w:rsidR="006F43DA" w:rsidRDefault="006F43DA">
            <w:pPr>
              <w:pStyle w:val="ConsPlusNormal"/>
              <w:jc w:val="center"/>
            </w:pPr>
            <w:r>
              <w:t>2019 год</w:t>
            </w:r>
          </w:p>
        </w:tc>
        <w:tc>
          <w:tcPr>
            <w:tcW w:w="992" w:type="dxa"/>
          </w:tcPr>
          <w:p w:rsidR="006F43DA" w:rsidRDefault="006F43DA">
            <w:pPr>
              <w:pStyle w:val="ConsPlusNormal"/>
              <w:jc w:val="center"/>
            </w:pPr>
            <w:r>
              <w:t>2020 год</w:t>
            </w:r>
          </w:p>
        </w:tc>
        <w:tc>
          <w:tcPr>
            <w:tcW w:w="992" w:type="dxa"/>
          </w:tcPr>
          <w:p w:rsidR="006F43DA" w:rsidRDefault="006F43DA">
            <w:pPr>
              <w:pStyle w:val="ConsPlusNormal"/>
              <w:jc w:val="center"/>
            </w:pPr>
            <w:r>
              <w:t>2021 год</w:t>
            </w:r>
          </w:p>
        </w:tc>
        <w:tc>
          <w:tcPr>
            <w:tcW w:w="992" w:type="dxa"/>
          </w:tcPr>
          <w:p w:rsidR="006F43DA" w:rsidRDefault="006F43DA">
            <w:pPr>
              <w:pStyle w:val="ConsPlusNormal"/>
              <w:jc w:val="center"/>
            </w:pPr>
            <w:r>
              <w:t>2022 год</w:t>
            </w:r>
          </w:p>
        </w:tc>
        <w:tc>
          <w:tcPr>
            <w:tcW w:w="1134" w:type="dxa"/>
          </w:tcPr>
          <w:p w:rsidR="006F43DA" w:rsidRDefault="006F43DA">
            <w:pPr>
              <w:pStyle w:val="ConsPlusNormal"/>
              <w:jc w:val="center"/>
            </w:pPr>
            <w:r>
              <w:t>2023 год</w:t>
            </w:r>
          </w:p>
        </w:tc>
        <w:tc>
          <w:tcPr>
            <w:tcW w:w="993" w:type="dxa"/>
          </w:tcPr>
          <w:p w:rsidR="006F43DA" w:rsidRDefault="006F43DA">
            <w:pPr>
              <w:pStyle w:val="ConsPlusNormal"/>
              <w:jc w:val="center"/>
            </w:pPr>
            <w:r>
              <w:t>2024 год</w:t>
            </w:r>
          </w:p>
        </w:tc>
        <w:tc>
          <w:tcPr>
            <w:tcW w:w="850" w:type="dxa"/>
          </w:tcPr>
          <w:p w:rsidR="006F43DA" w:rsidRDefault="006F43DA">
            <w:pPr>
              <w:pStyle w:val="ConsPlusNormal"/>
              <w:jc w:val="center"/>
            </w:pPr>
            <w:r>
              <w:t>2025 год</w:t>
            </w:r>
          </w:p>
        </w:tc>
      </w:tr>
      <w:tr w:rsidR="006F43DA" w:rsidTr="00844005">
        <w:tc>
          <w:tcPr>
            <w:tcW w:w="850" w:type="dxa"/>
          </w:tcPr>
          <w:p w:rsidR="006F43DA" w:rsidRDefault="006F43DA">
            <w:pPr>
              <w:pStyle w:val="ConsPlusNormal"/>
              <w:jc w:val="center"/>
            </w:pPr>
            <w:r>
              <w:t>ГП</w:t>
            </w:r>
          </w:p>
        </w:tc>
        <w:tc>
          <w:tcPr>
            <w:tcW w:w="1020" w:type="dxa"/>
          </w:tcPr>
          <w:p w:rsidR="006F43DA" w:rsidRDefault="006F43DA">
            <w:pPr>
              <w:pStyle w:val="ConsPlusNormal"/>
              <w:jc w:val="center"/>
            </w:pPr>
            <w:proofErr w:type="spellStart"/>
            <w:r>
              <w:t>Пп</w:t>
            </w:r>
            <w:proofErr w:type="spellEnd"/>
          </w:p>
        </w:tc>
        <w:tc>
          <w:tcPr>
            <w:tcW w:w="567" w:type="dxa"/>
            <w:vMerge/>
          </w:tcPr>
          <w:p w:rsidR="006F43DA" w:rsidRDefault="006F43DA">
            <w:pPr>
              <w:pStyle w:val="ConsPlusNormal"/>
            </w:pPr>
          </w:p>
        </w:tc>
        <w:tc>
          <w:tcPr>
            <w:tcW w:w="2020" w:type="dxa"/>
            <w:vMerge/>
          </w:tcPr>
          <w:p w:rsidR="006F43DA" w:rsidRDefault="006F43DA">
            <w:pPr>
              <w:pStyle w:val="ConsPlusNormal"/>
            </w:pPr>
          </w:p>
        </w:tc>
        <w:tc>
          <w:tcPr>
            <w:tcW w:w="992" w:type="dxa"/>
            <w:vMerge/>
          </w:tcPr>
          <w:p w:rsidR="006F43DA" w:rsidRDefault="006F43DA">
            <w:pPr>
              <w:pStyle w:val="ConsPlusNormal"/>
            </w:pPr>
          </w:p>
        </w:tc>
        <w:tc>
          <w:tcPr>
            <w:tcW w:w="992" w:type="dxa"/>
          </w:tcPr>
          <w:p w:rsidR="006F43DA" w:rsidRDefault="006F43DA">
            <w:pPr>
              <w:pStyle w:val="ConsPlusNormal"/>
              <w:jc w:val="center"/>
            </w:pPr>
            <w:r>
              <w:t>факт</w:t>
            </w:r>
          </w:p>
        </w:tc>
        <w:tc>
          <w:tcPr>
            <w:tcW w:w="851" w:type="dxa"/>
          </w:tcPr>
          <w:p w:rsidR="006F43DA" w:rsidRDefault="006F43DA">
            <w:pPr>
              <w:pStyle w:val="ConsPlusNormal"/>
              <w:jc w:val="center"/>
            </w:pPr>
            <w:r>
              <w:t>факт</w:t>
            </w:r>
          </w:p>
        </w:tc>
        <w:tc>
          <w:tcPr>
            <w:tcW w:w="992" w:type="dxa"/>
          </w:tcPr>
          <w:p w:rsidR="006F43DA" w:rsidRDefault="006F43DA">
            <w:pPr>
              <w:pStyle w:val="ConsPlusNormal"/>
              <w:jc w:val="center"/>
            </w:pPr>
            <w:r>
              <w:t>факт</w:t>
            </w:r>
          </w:p>
        </w:tc>
        <w:tc>
          <w:tcPr>
            <w:tcW w:w="993" w:type="dxa"/>
          </w:tcPr>
          <w:p w:rsidR="006F43DA" w:rsidRDefault="006F43DA">
            <w:pPr>
              <w:pStyle w:val="ConsPlusNormal"/>
              <w:jc w:val="center"/>
            </w:pPr>
            <w:r>
              <w:t>факт</w:t>
            </w:r>
          </w:p>
        </w:tc>
        <w:tc>
          <w:tcPr>
            <w:tcW w:w="992" w:type="dxa"/>
          </w:tcPr>
          <w:p w:rsidR="006F43DA" w:rsidRDefault="006F43DA">
            <w:pPr>
              <w:pStyle w:val="ConsPlusNormal"/>
              <w:jc w:val="center"/>
            </w:pPr>
            <w:r>
              <w:t>факт</w:t>
            </w:r>
          </w:p>
        </w:tc>
        <w:tc>
          <w:tcPr>
            <w:tcW w:w="992" w:type="dxa"/>
          </w:tcPr>
          <w:p w:rsidR="006F43DA" w:rsidRDefault="006F43DA">
            <w:pPr>
              <w:pStyle w:val="ConsPlusNormal"/>
              <w:jc w:val="center"/>
            </w:pPr>
            <w:r>
              <w:t>факт</w:t>
            </w:r>
          </w:p>
        </w:tc>
        <w:tc>
          <w:tcPr>
            <w:tcW w:w="992" w:type="dxa"/>
          </w:tcPr>
          <w:p w:rsidR="006F43DA" w:rsidRDefault="006F43DA">
            <w:pPr>
              <w:pStyle w:val="ConsPlusNormal"/>
              <w:jc w:val="center"/>
            </w:pPr>
            <w:r>
              <w:t>факт</w:t>
            </w:r>
          </w:p>
        </w:tc>
        <w:tc>
          <w:tcPr>
            <w:tcW w:w="1134" w:type="dxa"/>
          </w:tcPr>
          <w:p w:rsidR="006F43DA" w:rsidRDefault="006F43DA">
            <w:pPr>
              <w:pStyle w:val="ConsPlusNormal"/>
              <w:jc w:val="center"/>
            </w:pPr>
            <w:r>
              <w:t>оценка</w:t>
            </w:r>
          </w:p>
        </w:tc>
        <w:tc>
          <w:tcPr>
            <w:tcW w:w="993" w:type="dxa"/>
          </w:tcPr>
          <w:p w:rsidR="006F43DA" w:rsidRDefault="006F43DA">
            <w:pPr>
              <w:pStyle w:val="ConsPlusNormal"/>
              <w:jc w:val="center"/>
            </w:pPr>
            <w:r>
              <w:t>прогноз</w:t>
            </w:r>
          </w:p>
        </w:tc>
        <w:tc>
          <w:tcPr>
            <w:tcW w:w="850" w:type="dxa"/>
          </w:tcPr>
          <w:p w:rsidR="006F43DA" w:rsidRDefault="006F43DA">
            <w:pPr>
              <w:pStyle w:val="ConsPlusNormal"/>
              <w:jc w:val="center"/>
            </w:pPr>
            <w:r>
              <w:t>прогноз</w:t>
            </w:r>
          </w:p>
        </w:tc>
      </w:tr>
      <w:tr w:rsidR="006F43DA" w:rsidTr="00844005">
        <w:tc>
          <w:tcPr>
            <w:tcW w:w="15230" w:type="dxa"/>
            <w:gridSpan w:val="15"/>
          </w:tcPr>
          <w:p w:rsidR="006F43DA" w:rsidRDefault="006F43DA">
            <w:pPr>
              <w:pStyle w:val="ConsPlusNormal"/>
              <w:jc w:val="center"/>
              <w:outlineLvl w:val="2"/>
            </w:pPr>
            <w:r>
              <w:t>Государственная программа Удмуртской Республики "Развитие инвестиционной деятельности в Удмуртской Республике"</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0</w:t>
            </w:r>
          </w:p>
        </w:tc>
        <w:tc>
          <w:tcPr>
            <w:tcW w:w="567" w:type="dxa"/>
          </w:tcPr>
          <w:p w:rsidR="006F43DA" w:rsidRDefault="006F43DA">
            <w:pPr>
              <w:pStyle w:val="ConsPlusNormal"/>
              <w:jc w:val="center"/>
            </w:pPr>
            <w:r>
              <w:t>1</w:t>
            </w:r>
          </w:p>
        </w:tc>
        <w:tc>
          <w:tcPr>
            <w:tcW w:w="2020" w:type="dxa"/>
          </w:tcPr>
          <w:p w:rsidR="006F43DA" w:rsidRDefault="006F43DA">
            <w:pPr>
              <w:pStyle w:val="ConsPlusNormal"/>
            </w:pPr>
            <w:r>
              <w:t>Объем инвестиций в основной капитал</w:t>
            </w:r>
          </w:p>
        </w:tc>
        <w:tc>
          <w:tcPr>
            <w:tcW w:w="992" w:type="dxa"/>
          </w:tcPr>
          <w:p w:rsidR="006F43DA" w:rsidRDefault="006F43DA">
            <w:pPr>
              <w:pStyle w:val="ConsPlusNormal"/>
              <w:jc w:val="center"/>
            </w:pPr>
            <w:r>
              <w:t>млн. руб.</w:t>
            </w:r>
          </w:p>
        </w:tc>
        <w:tc>
          <w:tcPr>
            <w:tcW w:w="992" w:type="dxa"/>
          </w:tcPr>
          <w:p w:rsidR="006F43DA" w:rsidRDefault="006F43DA">
            <w:pPr>
              <w:pStyle w:val="ConsPlusNormal"/>
              <w:jc w:val="center"/>
            </w:pPr>
            <w:r>
              <w:t>87129</w:t>
            </w:r>
          </w:p>
        </w:tc>
        <w:tc>
          <w:tcPr>
            <w:tcW w:w="851" w:type="dxa"/>
          </w:tcPr>
          <w:p w:rsidR="006F43DA" w:rsidRDefault="006F43DA">
            <w:pPr>
              <w:pStyle w:val="ConsPlusNormal"/>
              <w:jc w:val="center"/>
            </w:pPr>
            <w:r>
              <w:t>83706</w:t>
            </w:r>
          </w:p>
        </w:tc>
        <w:tc>
          <w:tcPr>
            <w:tcW w:w="992" w:type="dxa"/>
          </w:tcPr>
          <w:p w:rsidR="006F43DA" w:rsidRDefault="006F43DA">
            <w:pPr>
              <w:pStyle w:val="ConsPlusNormal"/>
              <w:jc w:val="center"/>
            </w:pPr>
            <w:r>
              <w:t>96979,0</w:t>
            </w:r>
          </w:p>
        </w:tc>
        <w:tc>
          <w:tcPr>
            <w:tcW w:w="993" w:type="dxa"/>
          </w:tcPr>
          <w:p w:rsidR="006F43DA" w:rsidRDefault="006F43DA">
            <w:pPr>
              <w:pStyle w:val="ConsPlusNormal"/>
              <w:jc w:val="center"/>
            </w:pPr>
            <w:r>
              <w:t>105780,5</w:t>
            </w:r>
          </w:p>
        </w:tc>
        <w:tc>
          <w:tcPr>
            <w:tcW w:w="992" w:type="dxa"/>
          </w:tcPr>
          <w:p w:rsidR="006F43DA" w:rsidRDefault="006F43DA">
            <w:pPr>
              <w:pStyle w:val="ConsPlusNormal"/>
              <w:jc w:val="center"/>
            </w:pPr>
            <w:r>
              <w:t>120463,1</w:t>
            </w:r>
          </w:p>
        </w:tc>
        <w:tc>
          <w:tcPr>
            <w:tcW w:w="992" w:type="dxa"/>
          </w:tcPr>
          <w:p w:rsidR="006F43DA" w:rsidRDefault="006F43DA">
            <w:pPr>
              <w:pStyle w:val="ConsPlusNormal"/>
              <w:jc w:val="center"/>
            </w:pPr>
            <w:r>
              <w:t>125354</w:t>
            </w:r>
          </w:p>
        </w:tc>
        <w:tc>
          <w:tcPr>
            <w:tcW w:w="992" w:type="dxa"/>
          </w:tcPr>
          <w:p w:rsidR="006F43DA" w:rsidRDefault="006F43DA">
            <w:pPr>
              <w:pStyle w:val="ConsPlusNormal"/>
              <w:jc w:val="center"/>
            </w:pPr>
            <w:r>
              <w:t>137003,9</w:t>
            </w:r>
          </w:p>
        </w:tc>
        <w:tc>
          <w:tcPr>
            <w:tcW w:w="1134" w:type="dxa"/>
          </w:tcPr>
          <w:p w:rsidR="006F43DA" w:rsidRDefault="006F43DA">
            <w:pPr>
              <w:pStyle w:val="ConsPlusNormal"/>
              <w:jc w:val="center"/>
            </w:pPr>
            <w:r>
              <w:t>142630,92</w:t>
            </w:r>
          </w:p>
        </w:tc>
        <w:tc>
          <w:tcPr>
            <w:tcW w:w="993" w:type="dxa"/>
          </w:tcPr>
          <w:p w:rsidR="006F43DA" w:rsidRDefault="006F43DA">
            <w:pPr>
              <w:pStyle w:val="ConsPlusNormal"/>
              <w:jc w:val="center"/>
            </w:pPr>
            <w:r>
              <w:t>151692,26</w:t>
            </w:r>
          </w:p>
        </w:tc>
        <w:tc>
          <w:tcPr>
            <w:tcW w:w="850" w:type="dxa"/>
          </w:tcPr>
          <w:p w:rsidR="006F43DA" w:rsidRDefault="006F43DA">
            <w:pPr>
              <w:pStyle w:val="ConsPlusNormal"/>
              <w:jc w:val="center"/>
            </w:pPr>
            <w:r>
              <w:t>163742,69</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0</w:t>
            </w:r>
          </w:p>
        </w:tc>
        <w:tc>
          <w:tcPr>
            <w:tcW w:w="567" w:type="dxa"/>
          </w:tcPr>
          <w:p w:rsidR="006F43DA" w:rsidRDefault="006F43DA">
            <w:pPr>
              <w:pStyle w:val="ConsPlusNormal"/>
              <w:jc w:val="center"/>
            </w:pPr>
            <w:r>
              <w:t>2</w:t>
            </w:r>
          </w:p>
        </w:tc>
        <w:tc>
          <w:tcPr>
            <w:tcW w:w="2020" w:type="dxa"/>
          </w:tcPr>
          <w:p w:rsidR="006F43DA" w:rsidRDefault="006F43DA">
            <w:pPr>
              <w:pStyle w:val="ConsPlusNormal"/>
            </w:pPr>
            <w:r>
              <w:t>Объем инвестиций в основной капитал (за исключением бюджетных средств)</w:t>
            </w:r>
          </w:p>
        </w:tc>
        <w:tc>
          <w:tcPr>
            <w:tcW w:w="992" w:type="dxa"/>
          </w:tcPr>
          <w:p w:rsidR="006F43DA" w:rsidRDefault="006F43DA">
            <w:pPr>
              <w:pStyle w:val="ConsPlusNormal"/>
              <w:jc w:val="center"/>
            </w:pPr>
            <w:r>
              <w:t>млн. руб.</w:t>
            </w:r>
          </w:p>
        </w:tc>
        <w:tc>
          <w:tcPr>
            <w:tcW w:w="992" w:type="dxa"/>
          </w:tcPr>
          <w:p w:rsidR="006F43DA" w:rsidRDefault="006F43DA">
            <w:pPr>
              <w:pStyle w:val="ConsPlusNormal"/>
              <w:jc w:val="center"/>
            </w:pPr>
            <w:r>
              <w:t>76337</w:t>
            </w:r>
          </w:p>
        </w:tc>
        <w:tc>
          <w:tcPr>
            <w:tcW w:w="851" w:type="dxa"/>
          </w:tcPr>
          <w:p w:rsidR="006F43DA" w:rsidRDefault="006F43DA">
            <w:pPr>
              <w:pStyle w:val="ConsPlusNormal"/>
              <w:jc w:val="center"/>
            </w:pPr>
            <w:r>
              <w:t>78416</w:t>
            </w:r>
          </w:p>
        </w:tc>
        <w:tc>
          <w:tcPr>
            <w:tcW w:w="992" w:type="dxa"/>
          </w:tcPr>
          <w:p w:rsidR="006F43DA" w:rsidRDefault="006F43DA">
            <w:pPr>
              <w:pStyle w:val="ConsPlusNormal"/>
              <w:jc w:val="center"/>
            </w:pPr>
            <w:r>
              <w:t>90948,4</w:t>
            </w:r>
          </w:p>
        </w:tc>
        <w:tc>
          <w:tcPr>
            <w:tcW w:w="993" w:type="dxa"/>
          </w:tcPr>
          <w:p w:rsidR="006F43DA" w:rsidRDefault="006F43DA">
            <w:pPr>
              <w:pStyle w:val="ConsPlusNormal"/>
              <w:jc w:val="center"/>
            </w:pPr>
            <w:r>
              <w:t>97399,1</w:t>
            </w:r>
          </w:p>
        </w:tc>
        <w:tc>
          <w:tcPr>
            <w:tcW w:w="992" w:type="dxa"/>
          </w:tcPr>
          <w:p w:rsidR="006F43DA" w:rsidRDefault="006F43DA">
            <w:pPr>
              <w:pStyle w:val="ConsPlusNormal"/>
              <w:jc w:val="center"/>
            </w:pPr>
            <w:r>
              <w:t>109001,9</w:t>
            </w:r>
          </w:p>
        </w:tc>
        <w:tc>
          <w:tcPr>
            <w:tcW w:w="992" w:type="dxa"/>
          </w:tcPr>
          <w:p w:rsidR="006F43DA" w:rsidRDefault="006F43DA">
            <w:pPr>
              <w:pStyle w:val="ConsPlusNormal"/>
              <w:jc w:val="center"/>
            </w:pPr>
            <w:r>
              <w:t>113224,8</w:t>
            </w:r>
          </w:p>
        </w:tc>
        <w:tc>
          <w:tcPr>
            <w:tcW w:w="992" w:type="dxa"/>
          </w:tcPr>
          <w:p w:rsidR="006F43DA" w:rsidRDefault="006F43DA">
            <w:pPr>
              <w:pStyle w:val="ConsPlusNormal"/>
              <w:jc w:val="center"/>
            </w:pPr>
            <w:r>
              <w:t>126031,10</w:t>
            </w:r>
          </w:p>
        </w:tc>
        <w:tc>
          <w:tcPr>
            <w:tcW w:w="1134" w:type="dxa"/>
          </w:tcPr>
          <w:p w:rsidR="006F43DA" w:rsidRDefault="006F43DA">
            <w:pPr>
              <w:pStyle w:val="ConsPlusNormal"/>
              <w:jc w:val="center"/>
            </w:pPr>
            <w:r>
              <w:t>131207,44</w:t>
            </w:r>
          </w:p>
        </w:tc>
        <w:tc>
          <w:tcPr>
            <w:tcW w:w="993" w:type="dxa"/>
          </w:tcPr>
          <w:p w:rsidR="006F43DA" w:rsidRDefault="006F43DA">
            <w:pPr>
              <w:pStyle w:val="ConsPlusNormal"/>
              <w:jc w:val="center"/>
            </w:pPr>
            <w:r>
              <w:t>139543,05</w:t>
            </w:r>
          </w:p>
        </w:tc>
        <w:tc>
          <w:tcPr>
            <w:tcW w:w="850" w:type="dxa"/>
          </w:tcPr>
          <w:p w:rsidR="006F43DA" w:rsidRDefault="006F43DA">
            <w:pPr>
              <w:pStyle w:val="ConsPlusNormal"/>
              <w:jc w:val="center"/>
            </w:pPr>
            <w:r>
              <w:t>150628,35</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0</w:t>
            </w:r>
          </w:p>
        </w:tc>
        <w:tc>
          <w:tcPr>
            <w:tcW w:w="567" w:type="dxa"/>
          </w:tcPr>
          <w:p w:rsidR="006F43DA" w:rsidRDefault="006F43DA">
            <w:pPr>
              <w:pStyle w:val="ConsPlusNormal"/>
              <w:jc w:val="center"/>
            </w:pPr>
            <w:r>
              <w:t>3</w:t>
            </w:r>
          </w:p>
        </w:tc>
        <w:tc>
          <w:tcPr>
            <w:tcW w:w="2020" w:type="dxa"/>
          </w:tcPr>
          <w:p w:rsidR="006F43DA" w:rsidRDefault="006F43DA">
            <w:pPr>
              <w:pStyle w:val="ConsPlusNormal"/>
            </w:pPr>
            <w:r>
              <w:t>Объем инвестиций в основной капитал в расчете на одного жителя Удмуртской Республики</w:t>
            </w:r>
          </w:p>
        </w:tc>
        <w:tc>
          <w:tcPr>
            <w:tcW w:w="992" w:type="dxa"/>
          </w:tcPr>
          <w:p w:rsidR="006F43DA" w:rsidRDefault="006F43DA">
            <w:pPr>
              <w:pStyle w:val="ConsPlusNormal"/>
              <w:jc w:val="center"/>
            </w:pPr>
            <w:r>
              <w:t>тыс. руб.</w:t>
            </w:r>
          </w:p>
        </w:tc>
        <w:tc>
          <w:tcPr>
            <w:tcW w:w="992" w:type="dxa"/>
          </w:tcPr>
          <w:p w:rsidR="006F43DA" w:rsidRDefault="006F43DA">
            <w:pPr>
              <w:pStyle w:val="ConsPlusNormal"/>
              <w:jc w:val="center"/>
            </w:pPr>
            <w:r>
              <w:t>57,4</w:t>
            </w:r>
          </w:p>
        </w:tc>
        <w:tc>
          <w:tcPr>
            <w:tcW w:w="851" w:type="dxa"/>
          </w:tcPr>
          <w:p w:rsidR="006F43DA" w:rsidRDefault="006F43DA">
            <w:pPr>
              <w:pStyle w:val="ConsPlusNormal"/>
              <w:jc w:val="center"/>
            </w:pPr>
            <w:r>
              <w:t>55,3</w:t>
            </w:r>
          </w:p>
        </w:tc>
        <w:tc>
          <w:tcPr>
            <w:tcW w:w="992" w:type="dxa"/>
          </w:tcPr>
          <w:p w:rsidR="006F43DA" w:rsidRDefault="006F43DA">
            <w:pPr>
              <w:pStyle w:val="ConsPlusNormal"/>
              <w:jc w:val="center"/>
            </w:pPr>
            <w:r>
              <w:t>64,2</w:t>
            </w:r>
          </w:p>
        </w:tc>
        <w:tc>
          <w:tcPr>
            <w:tcW w:w="993" w:type="dxa"/>
          </w:tcPr>
          <w:p w:rsidR="006F43DA" w:rsidRDefault="006F43DA">
            <w:pPr>
              <w:pStyle w:val="ConsPlusNormal"/>
              <w:jc w:val="center"/>
            </w:pPr>
            <w:r>
              <w:t>70,3</w:t>
            </w:r>
          </w:p>
        </w:tc>
        <w:tc>
          <w:tcPr>
            <w:tcW w:w="992" w:type="dxa"/>
          </w:tcPr>
          <w:p w:rsidR="006F43DA" w:rsidRDefault="006F43DA">
            <w:pPr>
              <w:pStyle w:val="ConsPlusNormal"/>
              <w:jc w:val="center"/>
            </w:pPr>
            <w:r>
              <w:t>80,4</w:t>
            </w:r>
          </w:p>
        </w:tc>
        <w:tc>
          <w:tcPr>
            <w:tcW w:w="992" w:type="dxa"/>
          </w:tcPr>
          <w:p w:rsidR="006F43DA" w:rsidRDefault="006F43DA">
            <w:pPr>
              <w:pStyle w:val="ConsPlusNormal"/>
              <w:jc w:val="center"/>
            </w:pPr>
            <w:r>
              <w:t>84,2</w:t>
            </w:r>
          </w:p>
        </w:tc>
        <w:tc>
          <w:tcPr>
            <w:tcW w:w="992" w:type="dxa"/>
          </w:tcPr>
          <w:p w:rsidR="006F43DA" w:rsidRDefault="006F43DA">
            <w:pPr>
              <w:pStyle w:val="ConsPlusNormal"/>
              <w:jc w:val="center"/>
            </w:pPr>
            <w:r>
              <w:t>94,77</w:t>
            </w:r>
          </w:p>
        </w:tc>
        <w:tc>
          <w:tcPr>
            <w:tcW w:w="1134" w:type="dxa"/>
          </w:tcPr>
          <w:p w:rsidR="006F43DA" w:rsidRDefault="006F43DA">
            <w:pPr>
              <w:pStyle w:val="ConsPlusNormal"/>
              <w:jc w:val="center"/>
            </w:pPr>
            <w:r>
              <w:t>98,67</w:t>
            </w:r>
          </w:p>
        </w:tc>
        <w:tc>
          <w:tcPr>
            <w:tcW w:w="993" w:type="dxa"/>
          </w:tcPr>
          <w:p w:rsidR="006F43DA" w:rsidRDefault="006F43DA">
            <w:pPr>
              <w:pStyle w:val="ConsPlusNormal"/>
              <w:jc w:val="center"/>
            </w:pPr>
            <w:r>
              <w:t>103,11</w:t>
            </w:r>
          </w:p>
        </w:tc>
        <w:tc>
          <w:tcPr>
            <w:tcW w:w="850" w:type="dxa"/>
          </w:tcPr>
          <w:p w:rsidR="006F43DA" w:rsidRDefault="006F43DA">
            <w:pPr>
              <w:pStyle w:val="ConsPlusNormal"/>
              <w:jc w:val="center"/>
            </w:pPr>
            <w:r>
              <w:t>111,9</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0</w:t>
            </w:r>
          </w:p>
        </w:tc>
        <w:tc>
          <w:tcPr>
            <w:tcW w:w="567" w:type="dxa"/>
          </w:tcPr>
          <w:p w:rsidR="006F43DA" w:rsidRDefault="006F43DA">
            <w:pPr>
              <w:pStyle w:val="ConsPlusNormal"/>
              <w:jc w:val="center"/>
            </w:pPr>
            <w:r>
              <w:t>4</w:t>
            </w:r>
          </w:p>
        </w:tc>
        <w:tc>
          <w:tcPr>
            <w:tcW w:w="2020" w:type="dxa"/>
          </w:tcPr>
          <w:p w:rsidR="006F43DA" w:rsidRDefault="006F43DA">
            <w:pPr>
              <w:pStyle w:val="ConsPlusNormal"/>
            </w:pPr>
            <w:proofErr w:type="gramStart"/>
            <w:r>
              <w:t>Объем привлеченных инвестиций в проектах, получающих государственную поддержку</w:t>
            </w:r>
            <w:proofErr w:type="gramEnd"/>
          </w:p>
        </w:tc>
        <w:tc>
          <w:tcPr>
            <w:tcW w:w="992" w:type="dxa"/>
          </w:tcPr>
          <w:p w:rsidR="006F43DA" w:rsidRDefault="006F43DA">
            <w:pPr>
              <w:pStyle w:val="ConsPlusNormal"/>
              <w:jc w:val="center"/>
            </w:pPr>
            <w:r>
              <w:t>млн. руб.</w:t>
            </w:r>
          </w:p>
        </w:tc>
        <w:tc>
          <w:tcPr>
            <w:tcW w:w="992" w:type="dxa"/>
          </w:tcPr>
          <w:p w:rsidR="006F43DA" w:rsidRDefault="006F43DA">
            <w:pPr>
              <w:pStyle w:val="ConsPlusNormal"/>
              <w:jc w:val="center"/>
            </w:pPr>
            <w:r>
              <w:t>3000</w:t>
            </w:r>
          </w:p>
        </w:tc>
        <w:tc>
          <w:tcPr>
            <w:tcW w:w="851" w:type="dxa"/>
          </w:tcPr>
          <w:p w:rsidR="006F43DA" w:rsidRDefault="006F43DA">
            <w:pPr>
              <w:pStyle w:val="ConsPlusNormal"/>
              <w:jc w:val="center"/>
            </w:pPr>
            <w:r>
              <w:t>3112</w:t>
            </w:r>
          </w:p>
        </w:tc>
        <w:tc>
          <w:tcPr>
            <w:tcW w:w="992" w:type="dxa"/>
          </w:tcPr>
          <w:p w:rsidR="006F43DA" w:rsidRDefault="006F43DA">
            <w:pPr>
              <w:pStyle w:val="ConsPlusNormal"/>
              <w:jc w:val="center"/>
            </w:pPr>
            <w:r>
              <w:t>3108</w:t>
            </w:r>
          </w:p>
        </w:tc>
        <w:tc>
          <w:tcPr>
            <w:tcW w:w="993" w:type="dxa"/>
          </w:tcPr>
          <w:p w:rsidR="006F43DA" w:rsidRDefault="006F43DA">
            <w:pPr>
              <w:pStyle w:val="ConsPlusNormal"/>
              <w:jc w:val="center"/>
            </w:pPr>
            <w:r>
              <w:t>3000</w:t>
            </w:r>
          </w:p>
        </w:tc>
        <w:tc>
          <w:tcPr>
            <w:tcW w:w="992" w:type="dxa"/>
          </w:tcPr>
          <w:p w:rsidR="006F43DA" w:rsidRDefault="006F43DA">
            <w:pPr>
              <w:pStyle w:val="ConsPlusNormal"/>
              <w:jc w:val="center"/>
            </w:pPr>
            <w:r>
              <w:t>18344,02</w:t>
            </w:r>
          </w:p>
        </w:tc>
        <w:tc>
          <w:tcPr>
            <w:tcW w:w="992" w:type="dxa"/>
          </w:tcPr>
          <w:p w:rsidR="006F43DA" w:rsidRDefault="006F43DA">
            <w:pPr>
              <w:pStyle w:val="ConsPlusNormal"/>
              <w:jc w:val="center"/>
            </w:pPr>
            <w:r>
              <w:t>7678,61</w:t>
            </w:r>
          </w:p>
        </w:tc>
        <w:tc>
          <w:tcPr>
            <w:tcW w:w="992" w:type="dxa"/>
          </w:tcPr>
          <w:p w:rsidR="006F43DA" w:rsidRDefault="006F43DA">
            <w:pPr>
              <w:pStyle w:val="ConsPlusNormal"/>
              <w:jc w:val="center"/>
            </w:pPr>
            <w:r>
              <w:t>4190</w:t>
            </w:r>
          </w:p>
        </w:tc>
        <w:tc>
          <w:tcPr>
            <w:tcW w:w="1134" w:type="dxa"/>
          </w:tcPr>
          <w:p w:rsidR="006F43DA" w:rsidRDefault="006F43DA">
            <w:pPr>
              <w:pStyle w:val="ConsPlusNormal"/>
              <w:jc w:val="center"/>
            </w:pPr>
            <w:r>
              <w:t>4240</w:t>
            </w:r>
          </w:p>
        </w:tc>
        <w:tc>
          <w:tcPr>
            <w:tcW w:w="993" w:type="dxa"/>
          </w:tcPr>
          <w:p w:rsidR="006F43DA" w:rsidRDefault="006F43DA">
            <w:pPr>
              <w:pStyle w:val="ConsPlusNormal"/>
              <w:jc w:val="center"/>
            </w:pPr>
            <w:r>
              <w:t>4400</w:t>
            </w:r>
          </w:p>
        </w:tc>
        <w:tc>
          <w:tcPr>
            <w:tcW w:w="850" w:type="dxa"/>
          </w:tcPr>
          <w:p w:rsidR="006F43DA" w:rsidRDefault="006F43DA">
            <w:pPr>
              <w:pStyle w:val="ConsPlusNormal"/>
              <w:jc w:val="center"/>
            </w:pPr>
            <w:r>
              <w:t>4500</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0</w:t>
            </w:r>
          </w:p>
        </w:tc>
        <w:tc>
          <w:tcPr>
            <w:tcW w:w="567" w:type="dxa"/>
          </w:tcPr>
          <w:p w:rsidR="006F43DA" w:rsidRDefault="006F43DA">
            <w:pPr>
              <w:pStyle w:val="ConsPlusNormal"/>
              <w:jc w:val="center"/>
            </w:pPr>
            <w:r>
              <w:t>5</w:t>
            </w:r>
          </w:p>
        </w:tc>
        <w:tc>
          <w:tcPr>
            <w:tcW w:w="2020" w:type="dxa"/>
          </w:tcPr>
          <w:p w:rsidR="006F43DA" w:rsidRDefault="006F43DA">
            <w:pPr>
              <w:pStyle w:val="ConsPlusNormal"/>
            </w:pPr>
            <w:r>
              <w:t xml:space="preserve">Объем инвестиций в основной </w:t>
            </w:r>
            <w:r>
              <w:lastRenderedPageBreak/>
              <w:t>капитал, за исключением инвестиций инфраструктурных монополий (федеральные проекты) и бюджетных ассигнований федерального бюджета</w:t>
            </w:r>
          </w:p>
        </w:tc>
        <w:tc>
          <w:tcPr>
            <w:tcW w:w="992" w:type="dxa"/>
          </w:tcPr>
          <w:p w:rsidR="006F43DA" w:rsidRDefault="006F43DA">
            <w:pPr>
              <w:pStyle w:val="ConsPlusNormal"/>
              <w:jc w:val="center"/>
            </w:pPr>
            <w:r>
              <w:lastRenderedPageBreak/>
              <w:t>млн. руб.</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115853,9</w:t>
            </w:r>
          </w:p>
        </w:tc>
        <w:tc>
          <w:tcPr>
            <w:tcW w:w="992" w:type="dxa"/>
          </w:tcPr>
          <w:p w:rsidR="006F43DA" w:rsidRDefault="006F43DA">
            <w:pPr>
              <w:pStyle w:val="ConsPlusNormal"/>
              <w:jc w:val="center"/>
            </w:pPr>
            <w:r>
              <w:t>119253,75</w:t>
            </w:r>
          </w:p>
        </w:tc>
        <w:tc>
          <w:tcPr>
            <w:tcW w:w="992" w:type="dxa"/>
          </w:tcPr>
          <w:p w:rsidR="006F43DA" w:rsidRDefault="006F43DA">
            <w:pPr>
              <w:pStyle w:val="ConsPlusNormal"/>
              <w:jc w:val="center"/>
            </w:pPr>
            <w:r>
              <w:t>132094,10</w:t>
            </w:r>
          </w:p>
        </w:tc>
        <w:tc>
          <w:tcPr>
            <w:tcW w:w="1134" w:type="dxa"/>
          </w:tcPr>
          <w:p w:rsidR="006F43DA" w:rsidRDefault="006F43DA">
            <w:pPr>
              <w:pStyle w:val="ConsPlusNormal"/>
              <w:jc w:val="center"/>
            </w:pPr>
            <w:r>
              <w:t>137519,46</w:t>
            </w:r>
          </w:p>
        </w:tc>
        <w:tc>
          <w:tcPr>
            <w:tcW w:w="993" w:type="dxa"/>
          </w:tcPr>
          <w:p w:rsidR="006F43DA" w:rsidRDefault="006F43DA">
            <w:pPr>
              <w:pStyle w:val="ConsPlusNormal"/>
              <w:jc w:val="center"/>
            </w:pPr>
            <w:r>
              <w:t>146256,08</w:t>
            </w:r>
          </w:p>
        </w:tc>
        <w:tc>
          <w:tcPr>
            <w:tcW w:w="850" w:type="dxa"/>
          </w:tcPr>
          <w:p w:rsidR="006F43DA" w:rsidRDefault="006F43DA">
            <w:pPr>
              <w:pStyle w:val="ConsPlusNormal"/>
              <w:jc w:val="center"/>
            </w:pPr>
            <w:r>
              <w:t>157874,66</w:t>
            </w:r>
          </w:p>
        </w:tc>
      </w:tr>
      <w:tr w:rsidR="006F43DA" w:rsidTr="00844005">
        <w:tc>
          <w:tcPr>
            <w:tcW w:w="850" w:type="dxa"/>
          </w:tcPr>
          <w:p w:rsidR="006F43DA" w:rsidRDefault="006F43DA">
            <w:pPr>
              <w:pStyle w:val="ConsPlusNormal"/>
              <w:jc w:val="center"/>
            </w:pPr>
            <w:r>
              <w:lastRenderedPageBreak/>
              <w:t>37</w:t>
            </w:r>
          </w:p>
        </w:tc>
        <w:tc>
          <w:tcPr>
            <w:tcW w:w="1020" w:type="dxa"/>
          </w:tcPr>
          <w:p w:rsidR="006F43DA" w:rsidRDefault="006F43DA">
            <w:pPr>
              <w:pStyle w:val="ConsPlusNormal"/>
              <w:jc w:val="center"/>
            </w:pPr>
            <w:r>
              <w:t>0</w:t>
            </w:r>
          </w:p>
        </w:tc>
        <w:tc>
          <w:tcPr>
            <w:tcW w:w="567" w:type="dxa"/>
          </w:tcPr>
          <w:p w:rsidR="006F43DA" w:rsidRDefault="006F43DA">
            <w:pPr>
              <w:pStyle w:val="ConsPlusNormal"/>
              <w:jc w:val="center"/>
            </w:pPr>
            <w:r>
              <w:t>6</w:t>
            </w:r>
          </w:p>
        </w:tc>
        <w:tc>
          <w:tcPr>
            <w:tcW w:w="2020" w:type="dxa"/>
          </w:tcPr>
          <w:p w:rsidR="006F43DA" w:rsidRDefault="006F43DA">
            <w:pPr>
              <w:pStyle w:val="ConsPlusNormal"/>
            </w:pPr>
            <w:r>
              <w:t>Объем инвестиций в основной капитал по крупным и средним организациям, за исключением бюджетных средств, в расчете на одного жителя (по городским и муниципальным округам в Удмуртской Республике)</w:t>
            </w:r>
          </w:p>
        </w:tc>
        <w:tc>
          <w:tcPr>
            <w:tcW w:w="992" w:type="dxa"/>
          </w:tcPr>
          <w:p w:rsidR="006F43DA" w:rsidRDefault="006F43DA">
            <w:pPr>
              <w:pStyle w:val="ConsPlusNormal"/>
              <w:jc w:val="center"/>
            </w:pPr>
            <w:r>
              <w:t>тыс. руб.</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36,7</w:t>
            </w:r>
          </w:p>
        </w:tc>
        <w:tc>
          <w:tcPr>
            <w:tcW w:w="992" w:type="dxa"/>
          </w:tcPr>
          <w:p w:rsidR="006F43DA" w:rsidRDefault="006F43DA">
            <w:pPr>
              <w:pStyle w:val="ConsPlusNormal"/>
              <w:jc w:val="center"/>
            </w:pPr>
            <w:r>
              <w:t>39,1</w:t>
            </w:r>
          </w:p>
        </w:tc>
        <w:tc>
          <w:tcPr>
            <w:tcW w:w="992" w:type="dxa"/>
          </w:tcPr>
          <w:p w:rsidR="006F43DA" w:rsidRDefault="006F43DA">
            <w:pPr>
              <w:pStyle w:val="ConsPlusNormal"/>
              <w:jc w:val="center"/>
            </w:pPr>
            <w:r>
              <w:t>53,5</w:t>
            </w:r>
          </w:p>
        </w:tc>
        <w:tc>
          <w:tcPr>
            <w:tcW w:w="1134" w:type="dxa"/>
          </w:tcPr>
          <w:p w:rsidR="006F43DA" w:rsidRDefault="006F43DA">
            <w:pPr>
              <w:pStyle w:val="ConsPlusNormal"/>
              <w:jc w:val="center"/>
            </w:pPr>
            <w:r>
              <w:t>55,7</w:t>
            </w:r>
          </w:p>
        </w:tc>
        <w:tc>
          <w:tcPr>
            <w:tcW w:w="993" w:type="dxa"/>
          </w:tcPr>
          <w:p w:rsidR="006F43DA" w:rsidRDefault="006F43DA">
            <w:pPr>
              <w:pStyle w:val="ConsPlusNormal"/>
              <w:jc w:val="center"/>
            </w:pPr>
            <w:r>
              <w:t>58,3</w:t>
            </w:r>
          </w:p>
        </w:tc>
        <w:tc>
          <w:tcPr>
            <w:tcW w:w="850" w:type="dxa"/>
          </w:tcPr>
          <w:p w:rsidR="006F43DA" w:rsidRDefault="006F43DA">
            <w:pPr>
              <w:pStyle w:val="ConsPlusNormal"/>
              <w:jc w:val="center"/>
            </w:pPr>
            <w:r>
              <w:t>62,6</w:t>
            </w:r>
          </w:p>
        </w:tc>
      </w:tr>
      <w:tr w:rsidR="006F43DA" w:rsidTr="00844005">
        <w:tc>
          <w:tcPr>
            <w:tcW w:w="15230" w:type="dxa"/>
            <w:gridSpan w:val="15"/>
          </w:tcPr>
          <w:p w:rsidR="006F43DA" w:rsidRDefault="00844005">
            <w:pPr>
              <w:pStyle w:val="ConsPlusNormal"/>
              <w:jc w:val="center"/>
              <w:outlineLvl w:val="3"/>
            </w:pPr>
            <w:hyperlink w:anchor="P109">
              <w:r w:rsidR="006F43DA">
                <w:rPr>
                  <w:color w:val="0000FF"/>
                </w:rPr>
                <w:t>Подпрограмма</w:t>
              </w:r>
            </w:hyperlink>
            <w:r w:rsidR="006F43DA">
              <w:t xml:space="preserve"> "Формирование благоприятной деловой среды для реализации инвестиционных проектов в Удмуртской Республике"</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1</w:t>
            </w:r>
          </w:p>
        </w:tc>
        <w:tc>
          <w:tcPr>
            <w:tcW w:w="2020" w:type="dxa"/>
          </w:tcPr>
          <w:p w:rsidR="006F43DA" w:rsidRDefault="006F43DA">
            <w:pPr>
              <w:pStyle w:val="ConsPlusNormal"/>
            </w:pPr>
            <w:r>
              <w:t xml:space="preserve">Количество вновь зарегистрированных резидентов территорий </w:t>
            </w:r>
            <w:proofErr w:type="gramStart"/>
            <w:r>
              <w:t>опережающего</w:t>
            </w:r>
            <w:proofErr w:type="gramEnd"/>
            <w:r>
              <w:t xml:space="preserve"> </w:t>
            </w:r>
            <w:r>
              <w:lastRenderedPageBreak/>
              <w:t>развития</w:t>
            </w:r>
          </w:p>
        </w:tc>
        <w:tc>
          <w:tcPr>
            <w:tcW w:w="992" w:type="dxa"/>
          </w:tcPr>
          <w:p w:rsidR="006F43DA" w:rsidRDefault="006F43DA">
            <w:pPr>
              <w:pStyle w:val="ConsPlusNormal"/>
              <w:jc w:val="center"/>
            </w:pPr>
            <w:r>
              <w:lastRenderedPageBreak/>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7</w:t>
            </w:r>
          </w:p>
        </w:tc>
        <w:tc>
          <w:tcPr>
            <w:tcW w:w="993" w:type="dxa"/>
          </w:tcPr>
          <w:p w:rsidR="006F43DA" w:rsidRDefault="006F43DA">
            <w:pPr>
              <w:pStyle w:val="ConsPlusNormal"/>
              <w:jc w:val="center"/>
            </w:pPr>
            <w:r>
              <w:t>12</w:t>
            </w:r>
          </w:p>
        </w:tc>
        <w:tc>
          <w:tcPr>
            <w:tcW w:w="992" w:type="dxa"/>
          </w:tcPr>
          <w:p w:rsidR="006F43DA" w:rsidRDefault="006F43DA">
            <w:pPr>
              <w:pStyle w:val="ConsPlusNormal"/>
              <w:jc w:val="center"/>
            </w:pPr>
            <w:r>
              <w:t>22</w:t>
            </w:r>
          </w:p>
        </w:tc>
        <w:tc>
          <w:tcPr>
            <w:tcW w:w="992" w:type="dxa"/>
          </w:tcPr>
          <w:p w:rsidR="006F43DA" w:rsidRDefault="006F43DA">
            <w:pPr>
              <w:pStyle w:val="ConsPlusNormal"/>
              <w:jc w:val="center"/>
            </w:pPr>
            <w:r>
              <w:t>4</w:t>
            </w:r>
          </w:p>
        </w:tc>
        <w:tc>
          <w:tcPr>
            <w:tcW w:w="992" w:type="dxa"/>
          </w:tcPr>
          <w:p w:rsidR="006F43DA" w:rsidRDefault="006F43DA">
            <w:pPr>
              <w:pStyle w:val="ConsPlusNormal"/>
              <w:jc w:val="center"/>
            </w:pPr>
            <w:r>
              <w:t>7</w:t>
            </w:r>
          </w:p>
        </w:tc>
        <w:tc>
          <w:tcPr>
            <w:tcW w:w="1134" w:type="dxa"/>
          </w:tcPr>
          <w:p w:rsidR="006F43DA" w:rsidRDefault="006F43DA">
            <w:pPr>
              <w:pStyle w:val="ConsPlusNormal"/>
              <w:jc w:val="center"/>
            </w:pPr>
            <w:r>
              <w:t>4</w:t>
            </w:r>
          </w:p>
        </w:tc>
        <w:tc>
          <w:tcPr>
            <w:tcW w:w="993" w:type="dxa"/>
          </w:tcPr>
          <w:p w:rsidR="006F43DA" w:rsidRDefault="006F43DA">
            <w:pPr>
              <w:pStyle w:val="ConsPlusNormal"/>
              <w:jc w:val="center"/>
            </w:pPr>
            <w:r>
              <w:t>4</w:t>
            </w:r>
          </w:p>
        </w:tc>
        <w:tc>
          <w:tcPr>
            <w:tcW w:w="850" w:type="dxa"/>
          </w:tcPr>
          <w:p w:rsidR="006F43DA" w:rsidRDefault="006F43DA">
            <w:pPr>
              <w:pStyle w:val="ConsPlusNormal"/>
              <w:jc w:val="center"/>
            </w:pPr>
            <w:r>
              <w:t>4</w:t>
            </w:r>
          </w:p>
        </w:tc>
      </w:tr>
      <w:tr w:rsidR="006F43DA" w:rsidTr="00844005">
        <w:tc>
          <w:tcPr>
            <w:tcW w:w="850" w:type="dxa"/>
          </w:tcPr>
          <w:p w:rsidR="006F43DA" w:rsidRDefault="006F43DA">
            <w:pPr>
              <w:pStyle w:val="ConsPlusNormal"/>
              <w:jc w:val="center"/>
            </w:pPr>
            <w:r>
              <w:lastRenderedPageBreak/>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2</w:t>
            </w:r>
          </w:p>
        </w:tc>
        <w:tc>
          <w:tcPr>
            <w:tcW w:w="2020" w:type="dxa"/>
          </w:tcPr>
          <w:p w:rsidR="006F43DA" w:rsidRDefault="006F43DA">
            <w:pPr>
              <w:pStyle w:val="ConsPlusNormal"/>
            </w:pPr>
            <w:r>
              <w:t xml:space="preserve">Выполнение </w:t>
            </w:r>
            <w:proofErr w:type="gramStart"/>
            <w:r>
              <w:t>требований положений Стандарта деятельности исполнительных органов государственной власти</w:t>
            </w:r>
            <w:proofErr w:type="gramEnd"/>
            <w:r>
              <w:t xml:space="preserve"> по формированию благоприятного инвестиционного климата в Удмуртской Республике</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15</w:t>
            </w:r>
          </w:p>
        </w:tc>
        <w:tc>
          <w:tcPr>
            <w:tcW w:w="851" w:type="dxa"/>
          </w:tcPr>
          <w:p w:rsidR="006F43DA" w:rsidRDefault="006F43DA">
            <w:pPr>
              <w:pStyle w:val="ConsPlusNormal"/>
              <w:jc w:val="center"/>
            </w:pPr>
            <w:r>
              <w:t>15</w:t>
            </w:r>
          </w:p>
        </w:tc>
        <w:tc>
          <w:tcPr>
            <w:tcW w:w="992" w:type="dxa"/>
          </w:tcPr>
          <w:p w:rsidR="006F43DA" w:rsidRDefault="006F43DA">
            <w:pPr>
              <w:pStyle w:val="ConsPlusNormal"/>
              <w:jc w:val="center"/>
            </w:pPr>
            <w:r>
              <w:t>15</w:t>
            </w:r>
          </w:p>
        </w:tc>
        <w:tc>
          <w:tcPr>
            <w:tcW w:w="993" w:type="dxa"/>
          </w:tcPr>
          <w:p w:rsidR="006F43DA" w:rsidRDefault="006F43DA">
            <w:pPr>
              <w:pStyle w:val="ConsPlusNormal"/>
              <w:jc w:val="center"/>
            </w:pPr>
            <w:r>
              <w:t>15</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850" w:type="dxa"/>
          </w:tcPr>
          <w:p w:rsidR="006F43DA" w:rsidRDefault="006F43DA">
            <w:pPr>
              <w:pStyle w:val="ConsPlusNormal"/>
              <w:jc w:val="center"/>
            </w:pPr>
            <w:r>
              <w:t>-</w:t>
            </w:r>
          </w:p>
        </w:tc>
      </w:tr>
      <w:tr w:rsidR="006F43DA" w:rsidTr="00844005">
        <w:tc>
          <w:tcPr>
            <w:tcW w:w="850" w:type="dxa"/>
          </w:tcPr>
          <w:p w:rsidR="006F43DA" w:rsidRDefault="006F43DA">
            <w:pPr>
              <w:pStyle w:val="ConsPlusNormal"/>
            </w:pPr>
          </w:p>
        </w:tc>
        <w:tc>
          <w:tcPr>
            <w:tcW w:w="1020" w:type="dxa"/>
          </w:tcPr>
          <w:p w:rsidR="006F43DA" w:rsidRDefault="006F43DA">
            <w:pPr>
              <w:pStyle w:val="ConsPlusNormal"/>
            </w:pPr>
          </w:p>
        </w:tc>
        <w:tc>
          <w:tcPr>
            <w:tcW w:w="567" w:type="dxa"/>
          </w:tcPr>
          <w:p w:rsidR="006F43DA" w:rsidRDefault="006F43DA">
            <w:pPr>
              <w:pStyle w:val="ConsPlusNormal"/>
            </w:pPr>
          </w:p>
        </w:tc>
        <w:tc>
          <w:tcPr>
            <w:tcW w:w="2020" w:type="dxa"/>
          </w:tcPr>
          <w:p w:rsidR="006F43DA" w:rsidRDefault="006F43DA">
            <w:pPr>
              <w:pStyle w:val="ConsPlusNormal"/>
            </w:pPr>
            <w:r>
              <w:t>Выполнение требований по внедрению Регионального инвестиционного стандарта</w:t>
            </w:r>
          </w:p>
        </w:tc>
        <w:tc>
          <w:tcPr>
            <w:tcW w:w="992" w:type="dxa"/>
          </w:tcPr>
          <w:p w:rsidR="006F43DA" w:rsidRDefault="006F43DA">
            <w:pPr>
              <w:pStyle w:val="ConsPlusNormal"/>
              <w:jc w:val="center"/>
            </w:pPr>
            <w:r>
              <w:t>элементов</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pPr>
          </w:p>
        </w:tc>
        <w:tc>
          <w:tcPr>
            <w:tcW w:w="992" w:type="dxa"/>
          </w:tcPr>
          <w:p w:rsidR="006F43DA" w:rsidRDefault="006F43DA">
            <w:pPr>
              <w:pStyle w:val="ConsPlusNormal"/>
              <w:jc w:val="center"/>
            </w:pPr>
            <w:r>
              <w:t>5</w:t>
            </w:r>
          </w:p>
        </w:tc>
        <w:tc>
          <w:tcPr>
            <w:tcW w:w="1134" w:type="dxa"/>
          </w:tcPr>
          <w:p w:rsidR="006F43DA" w:rsidRDefault="006F43DA">
            <w:pPr>
              <w:pStyle w:val="ConsPlusNormal"/>
              <w:jc w:val="center"/>
            </w:pPr>
            <w:r>
              <w:t>5</w:t>
            </w:r>
          </w:p>
        </w:tc>
        <w:tc>
          <w:tcPr>
            <w:tcW w:w="993" w:type="dxa"/>
          </w:tcPr>
          <w:p w:rsidR="006F43DA" w:rsidRDefault="006F43DA">
            <w:pPr>
              <w:pStyle w:val="ConsPlusNormal"/>
              <w:jc w:val="center"/>
            </w:pPr>
            <w:r>
              <w:t>5</w:t>
            </w:r>
          </w:p>
        </w:tc>
        <w:tc>
          <w:tcPr>
            <w:tcW w:w="850" w:type="dxa"/>
          </w:tcPr>
          <w:p w:rsidR="006F43DA" w:rsidRDefault="006F43DA">
            <w:pPr>
              <w:pStyle w:val="ConsPlusNormal"/>
              <w:jc w:val="center"/>
            </w:pPr>
            <w:r>
              <w:t>5</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3</w:t>
            </w:r>
          </w:p>
        </w:tc>
        <w:tc>
          <w:tcPr>
            <w:tcW w:w="2020" w:type="dxa"/>
          </w:tcPr>
          <w:p w:rsidR="006F43DA" w:rsidRDefault="006F43DA">
            <w:pPr>
              <w:pStyle w:val="ConsPlusNormal"/>
            </w:pPr>
            <w:r>
              <w:t xml:space="preserve">Количество инвесторов, привлеченных в муниципальных образованиях на инвестиционные площадки для реализации новых инвестиционных </w:t>
            </w:r>
            <w:r>
              <w:lastRenderedPageBreak/>
              <w:t>проектов</w:t>
            </w:r>
          </w:p>
        </w:tc>
        <w:tc>
          <w:tcPr>
            <w:tcW w:w="992" w:type="dxa"/>
          </w:tcPr>
          <w:p w:rsidR="006F43DA" w:rsidRDefault="006F43DA">
            <w:pPr>
              <w:pStyle w:val="ConsPlusNormal"/>
              <w:jc w:val="center"/>
            </w:pPr>
            <w:r>
              <w:lastRenderedPageBreak/>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7</w:t>
            </w:r>
          </w:p>
        </w:tc>
        <w:tc>
          <w:tcPr>
            <w:tcW w:w="993" w:type="dxa"/>
          </w:tcPr>
          <w:p w:rsidR="006F43DA" w:rsidRDefault="006F43DA">
            <w:pPr>
              <w:pStyle w:val="ConsPlusNormal"/>
              <w:jc w:val="center"/>
            </w:pPr>
            <w:r>
              <w:t>12</w:t>
            </w:r>
          </w:p>
        </w:tc>
        <w:tc>
          <w:tcPr>
            <w:tcW w:w="992" w:type="dxa"/>
          </w:tcPr>
          <w:p w:rsidR="006F43DA" w:rsidRDefault="006F43DA">
            <w:pPr>
              <w:pStyle w:val="ConsPlusNormal"/>
              <w:jc w:val="center"/>
            </w:pPr>
            <w:r>
              <w:t>22</w:t>
            </w:r>
          </w:p>
        </w:tc>
        <w:tc>
          <w:tcPr>
            <w:tcW w:w="992" w:type="dxa"/>
          </w:tcPr>
          <w:p w:rsidR="006F43DA" w:rsidRDefault="006F43DA">
            <w:pPr>
              <w:pStyle w:val="ConsPlusNormal"/>
              <w:jc w:val="center"/>
            </w:pPr>
            <w:r>
              <w:t>4</w:t>
            </w:r>
          </w:p>
        </w:tc>
        <w:tc>
          <w:tcPr>
            <w:tcW w:w="992" w:type="dxa"/>
          </w:tcPr>
          <w:p w:rsidR="006F43DA" w:rsidRDefault="006F43DA">
            <w:pPr>
              <w:pStyle w:val="ConsPlusNormal"/>
              <w:jc w:val="center"/>
            </w:pPr>
            <w:r>
              <w:t>12</w:t>
            </w:r>
          </w:p>
        </w:tc>
        <w:tc>
          <w:tcPr>
            <w:tcW w:w="1134" w:type="dxa"/>
          </w:tcPr>
          <w:p w:rsidR="006F43DA" w:rsidRDefault="006F43DA">
            <w:pPr>
              <w:pStyle w:val="ConsPlusNormal"/>
              <w:jc w:val="center"/>
            </w:pPr>
            <w:r>
              <w:t>10</w:t>
            </w:r>
          </w:p>
        </w:tc>
        <w:tc>
          <w:tcPr>
            <w:tcW w:w="993" w:type="dxa"/>
          </w:tcPr>
          <w:p w:rsidR="006F43DA" w:rsidRDefault="006F43DA">
            <w:pPr>
              <w:pStyle w:val="ConsPlusNormal"/>
              <w:jc w:val="center"/>
            </w:pPr>
            <w:r>
              <w:t>10</w:t>
            </w:r>
          </w:p>
        </w:tc>
        <w:tc>
          <w:tcPr>
            <w:tcW w:w="850" w:type="dxa"/>
          </w:tcPr>
          <w:p w:rsidR="006F43DA" w:rsidRDefault="006F43DA">
            <w:pPr>
              <w:pStyle w:val="ConsPlusNormal"/>
              <w:jc w:val="center"/>
            </w:pPr>
            <w:r>
              <w:t>10</w:t>
            </w:r>
          </w:p>
        </w:tc>
      </w:tr>
      <w:tr w:rsidR="006F43DA" w:rsidTr="00844005">
        <w:tc>
          <w:tcPr>
            <w:tcW w:w="850" w:type="dxa"/>
          </w:tcPr>
          <w:p w:rsidR="006F43DA" w:rsidRDefault="006F43DA">
            <w:pPr>
              <w:pStyle w:val="ConsPlusNormal"/>
              <w:jc w:val="center"/>
            </w:pPr>
            <w:r>
              <w:lastRenderedPageBreak/>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4</w:t>
            </w:r>
          </w:p>
        </w:tc>
        <w:tc>
          <w:tcPr>
            <w:tcW w:w="2020" w:type="dxa"/>
          </w:tcPr>
          <w:p w:rsidR="006F43DA" w:rsidRDefault="006F43DA">
            <w:pPr>
              <w:pStyle w:val="ConsPlusNormal"/>
            </w:pPr>
            <w:r>
              <w:t xml:space="preserve">Количество созданных рабочих мест в рамках территорий </w:t>
            </w:r>
            <w:proofErr w:type="gramStart"/>
            <w:r>
              <w:t>опережающего</w:t>
            </w:r>
            <w:proofErr w:type="gramEnd"/>
            <w:r>
              <w:t xml:space="preserve"> развития</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49</w:t>
            </w:r>
          </w:p>
        </w:tc>
        <w:tc>
          <w:tcPr>
            <w:tcW w:w="993" w:type="dxa"/>
          </w:tcPr>
          <w:p w:rsidR="006F43DA" w:rsidRDefault="006F43DA">
            <w:pPr>
              <w:pStyle w:val="ConsPlusNormal"/>
              <w:jc w:val="center"/>
            </w:pPr>
            <w:r>
              <w:t>491</w:t>
            </w:r>
          </w:p>
        </w:tc>
        <w:tc>
          <w:tcPr>
            <w:tcW w:w="992" w:type="dxa"/>
          </w:tcPr>
          <w:p w:rsidR="006F43DA" w:rsidRDefault="006F43DA">
            <w:pPr>
              <w:pStyle w:val="ConsPlusNormal"/>
              <w:jc w:val="center"/>
            </w:pPr>
            <w:r>
              <w:t>583</w:t>
            </w:r>
          </w:p>
        </w:tc>
        <w:tc>
          <w:tcPr>
            <w:tcW w:w="992" w:type="dxa"/>
          </w:tcPr>
          <w:p w:rsidR="006F43DA" w:rsidRDefault="006F43DA">
            <w:pPr>
              <w:pStyle w:val="ConsPlusNormal"/>
              <w:jc w:val="center"/>
            </w:pPr>
            <w:r>
              <w:t>545</w:t>
            </w:r>
          </w:p>
        </w:tc>
        <w:tc>
          <w:tcPr>
            <w:tcW w:w="992" w:type="dxa"/>
          </w:tcPr>
          <w:p w:rsidR="006F43DA" w:rsidRDefault="006F43DA">
            <w:pPr>
              <w:pStyle w:val="ConsPlusNormal"/>
              <w:jc w:val="center"/>
            </w:pPr>
            <w:r>
              <w:t>713</w:t>
            </w:r>
          </w:p>
        </w:tc>
        <w:tc>
          <w:tcPr>
            <w:tcW w:w="1134" w:type="dxa"/>
          </w:tcPr>
          <w:p w:rsidR="006F43DA" w:rsidRDefault="006F43DA">
            <w:pPr>
              <w:pStyle w:val="ConsPlusNormal"/>
              <w:jc w:val="center"/>
            </w:pPr>
            <w:r>
              <w:t>220</w:t>
            </w:r>
          </w:p>
        </w:tc>
        <w:tc>
          <w:tcPr>
            <w:tcW w:w="993" w:type="dxa"/>
          </w:tcPr>
          <w:p w:rsidR="006F43DA" w:rsidRDefault="006F43DA">
            <w:pPr>
              <w:pStyle w:val="ConsPlusNormal"/>
              <w:jc w:val="center"/>
            </w:pPr>
            <w:r>
              <w:t>230</w:t>
            </w:r>
          </w:p>
        </w:tc>
        <w:tc>
          <w:tcPr>
            <w:tcW w:w="850" w:type="dxa"/>
          </w:tcPr>
          <w:p w:rsidR="006F43DA" w:rsidRDefault="006F43DA">
            <w:pPr>
              <w:pStyle w:val="ConsPlusNormal"/>
              <w:jc w:val="center"/>
            </w:pPr>
            <w:r>
              <w:t>250</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5</w:t>
            </w:r>
          </w:p>
        </w:tc>
        <w:tc>
          <w:tcPr>
            <w:tcW w:w="2020" w:type="dxa"/>
          </w:tcPr>
          <w:p w:rsidR="006F43DA" w:rsidRDefault="006F43DA">
            <w:pPr>
              <w:pStyle w:val="ConsPlusNormal"/>
            </w:pPr>
            <w:r>
              <w:t>Объем привлеченных инвестиций в основной капитал в результате реализации инвестиционных проектов, сопровождаемых специализированной организацией</w:t>
            </w:r>
          </w:p>
        </w:tc>
        <w:tc>
          <w:tcPr>
            <w:tcW w:w="992" w:type="dxa"/>
          </w:tcPr>
          <w:p w:rsidR="006F43DA" w:rsidRDefault="006F43DA">
            <w:pPr>
              <w:pStyle w:val="ConsPlusNormal"/>
              <w:jc w:val="center"/>
            </w:pPr>
            <w:r>
              <w:t>млн. руб.</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1501,24</w:t>
            </w:r>
          </w:p>
        </w:tc>
        <w:tc>
          <w:tcPr>
            <w:tcW w:w="992" w:type="dxa"/>
          </w:tcPr>
          <w:p w:rsidR="006F43DA" w:rsidRDefault="006F43DA">
            <w:pPr>
              <w:pStyle w:val="ConsPlusNormal"/>
              <w:jc w:val="center"/>
            </w:pPr>
            <w:r>
              <w:t>1256,0</w:t>
            </w:r>
          </w:p>
        </w:tc>
        <w:tc>
          <w:tcPr>
            <w:tcW w:w="992" w:type="dxa"/>
          </w:tcPr>
          <w:p w:rsidR="006F43DA" w:rsidRDefault="006F43DA">
            <w:pPr>
              <w:pStyle w:val="ConsPlusNormal"/>
              <w:jc w:val="center"/>
            </w:pPr>
            <w:r>
              <w:t>2605,0</w:t>
            </w:r>
          </w:p>
        </w:tc>
        <w:tc>
          <w:tcPr>
            <w:tcW w:w="1134"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850" w:type="dxa"/>
          </w:tcPr>
          <w:p w:rsidR="006F43DA" w:rsidRDefault="006F43DA">
            <w:pPr>
              <w:pStyle w:val="ConsPlusNormal"/>
              <w:jc w:val="center"/>
            </w:pPr>
            <w:r>
              <w:t>-</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6</w:t>
            </w:r>
          </w:p>
        </w:tc>
        <w:tc>
          <w:tcPr>
            <w:tcW w:w="2020" w:type="dxa"/>
          </w:tcPr>
          <w:p w:rsidR="006F43DA" w:rsidRDefault="006F43DA">
            <w:pPr>
              <w:pStyle w:val="ConsPlusNormal"/>
            </w:pPr>
            <w:r>
              <w:t>Количество новых заключенных соглашений о сопровождении инвестиционных проектов по принципу "одного окна"</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23</w:t>
            </w:r>
          </w:p>
        </w:tc>
        <w:tc>
          <w:tcPr>
            <w:tcW w:w="992" w:type="dxa"/>
          </w:tcPr>
          <w:p w:rsidR="006F43DA" w:rsidRDefault="006F43DA">
            <w:pPr>
              <w:pStyle w:val="ConsPlusNormal"/>
              <w:jc w:val="center"/>
            </w:pPr>
            <w:r>
              <w:t>12</w:t>
            </w:r>
          </w:p>
        </w:tc>
        <w:tc>
          <w:tcPr>
            <w:tcW w:w="1134" w:type="dxa"/>
          </w:tcPr>
          <w:p w:rsidR="006F43DA" w:rsidRDefault="006F43DA">
            <w:pPr>
              <w:pStyle w:val="ConsPlusNormal"/>
              <w:jc w:val="center"/>
            </w:pPr>
            <w:r>
              <w:t>12</w:t>
            </w:r>
          </w:p>
        </w:tc>
        <w:tc>
          <w:tcPr>
            <w:tcW w:w="993" w:type="dxa"/>
          </w:tcPr>
          <w:p w:rsidR="006F43DA" w:rsidRDefault="006F43DA">
            <w:pPr>
              <w:pStyle w:val="ConsPlusNormal"/>
              <w:jc w:val="center"/>
            </w:pPr>
            <w:r>
              <w:t>12</w:t>
            </w:r>
          </w:p>
        </w:tc>
        <w:tc>
          <w:tcPr>
            <w:tcW w:w="850" w:type="dxa"/>
          </w:tcPr>
          <w:p w:rsidR="006F43DA" w:rsidRDefault="006F43DA">
            <w:pPr>
              <w:pStyle w:val="ConsPlusNormal"/>
              <w:jc w:val="center"/>
            </w:pPr>
            <w:r>
              <w:t>12</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7</w:t>
            </w:r>
          </w:p>
        </w:tc>
        <w:tc>
          <w:tcPr>
            <w:tcW w:w="2020" w:type="dxa"/>
          </w:tcPr>
          <w:p w:rsidR="006F43DA" w:rsidRDefault="006F43DA">
            <w:pPr>
              <w:pStyle w:val="ConsPlusNormal"/>
            </w:pPr>
            <w:r>
              <w:t xml:space="preserve">Доля исполненных соглашений о сопровождении инвестиционных </w:t>
            </w:r>
            <w:r>
              <w:lastRenderedPageBreak/>
              <w:t>проектов по принципу "одного окна"</w:t>
            </w:r>
          </w:p>
        </w:tc>
        <w:tc>
          <w:tcPr>
            <w:tcW w:w="992" w:type="dxa"/>
          </w:tcPr>
          <w:p w:rsidR="006F43DA" w:rsidRDefault="006F43DA">
            <w:pPr>
              <w:pStyle w:val="ConsPlusNormal"/>
              <w:jc w:val="center"/>
            </w:pPr>
            <w:r>
              <w:lastRenderedPageBreak/>
              <w:t>процентов</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7,9</w:t>
            </w:r>
          </w:p>
        </w:tc>
        <w:tc>
          <w:tcPr>
            <w:tcW w:w="992" w:type="dxa"/>
          </w:tcPr>
          <w:p w:rsidR="006F43DA" w:rsidRDefault="006F43DA">
            <w:pPr>
              <w:pStyle w:val="ConsPlusNormal"/>
              <w:jc w:val="center"/>
            </w:pPr>
            <w:r>
              <w:t>9,8</w:t>
            </w:r>
          </w:p>
        </w:tc>
        <w:tc>
          <w:tcPr>
            <w:tcW w:w="1134"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850" w:type="dxa"/>
          </w:tcPr>
          <w:p w:rsidR="006F43DA" w:rsidRDefault="006F43DA">
            <w:pPr>
              <w:pStyle w:val="ConsPlusNormal"/>
              <w:jc w:val="center"/>
            </w:pPr>
            <w:r>
              <w:t>-</w:t>
            </w:r>
          </w:p>
        </w:tc>
      </w:tr>
      <w:tr w:rsidR="006F43DA" w:rsidTr="00844005">
        <w:tc>
          <w:tcPr>
            <w:tcW w:w="850" w:type="dxa"/>
          </w:tcPr>
          <w:p w:rsidR="006F43DA" w:rsidRDefault="006F43DA">
            <w:pPr>
              <w:pStyle w:val="ConsPlusNormal"/>
              <w:jc w:val="center"/>
            </w:pPr>
            <w:r>
              <w:lastRenderedPageBreak/>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8</w:t>
            </w:r>
          </w:p>
        </w:tc>
        <w:tc>
          <w:tcPr>
            <w:tcW w:w="2020" w:type="dxa"/>
          </w:tcPr>
          <w:p w:rsidR="006F43DA" w:rsidRDefault="006F43DA">
            <w:pPr>
              <w:pStyle w:val="ConsPlusNormal"/>
            </w:pPr>
            <w:r>
              <w:t>Количество проектов, реализуемых с привлечением государственных институтов развития, созданных Российской Федерацией</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6</w:t>
            </w:r>
          </w:p>
        </w:tc>
        <w:tc>
          <w:tcPr>
            <w:tcW w:w="992" w:type="dxa"/>
          </w:tcPr>
          <w:p w:rsidR="006F43DA" w:rsidRDefault="006F43DA">
            <w:pPr>
              <w:pStyle w:val="ConsPlusNormal"/>
              <w:jc w:val="center"/>
            </w:pPr>
            <w:r>
              <w:t>7</w:t>
            </w:r>
          </w:p>
        </w:tc>
        <w:tc>
          <w:tcPr>
            <w:tcW w:w="1134"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850" w:type="dxa"/>
          </w:tcPr>
          <w:p w:rsidR="006F43DA" w:rsidRDefault="006F43DA">
            <w:pPr>
              <w:pStyle w:val="ConsPlusNormal"/>
              <w:jc w:val="center"/>
            </w:pPr>
            <w:r>
              <w:t>-</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9</w:t>
            </w:r>
          </w:p>
        </w:tc>
        <w:tc>
          <w:tcPr>
            <w:tcW w:w="2020" w:type="dxa"/>
          </w:tcPr>
          <w:p w:rsidR="006F43DA" w:rsidRDefault="006F43DA">
            <w:pPr>
              <w:pStyle w:val="ConsPlusNormal"/>
            </w:pPr>
            <w:r>
              <w:t>Количество созданных, реконструированных, модернизированных объектов капитальных вложений для дальнейшего размещения субъектов инвестиционной деятельности</w:t>
            </w:r>
          </w:p>
        </w:tc>
        <w:tc>
          <w:tcPr>
            <w:tcW w:w="992" w:type="dxa"/>
          </w:tcPr>
          <w:p w:rsidR="006F43DA" w:rsidRDefault="006F43DA">
            <w:pPr>
              <w:pStyle w:val="ConsPlusNormal"/>
              <w:jc w:val="center"/>
            </w:pPr>
            <w:r>
              <w:t>кв. м</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2186</w:t>
            </w:r>
          </w:p>
        </w:tc>
        <w:tc>
          <w:tcPr>
            <w:tcW w:w="992" w:type="dxa"/>
          </w:tcPr>
          <w:p w:rsidR="006F43DA" w:rsidRDefault="006F43DA">
            <w:pPr>
              <w:pStyle w:val="ConsPlusNormal"/>
              <w:jc w:val="center"/>
            </w:pPr>
            <w:r>
              <w:t>0</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850" w:type="dxa"/>
          </w:tcPr>
          <w:p w:rsidR="006F43DA" w:rsidRDefault="006F43DA">
            <w:pPr>
              <w:pStyle w:val="ConsPlusNormal"/>
              <w:jc w:val="center"/>
            </w:pPr>
            <w:r>
              <w:t>-</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10</w:t>
            </w:r>
          </w:p>
        </w:tc>
        <w:tc>
          <w:tcPr>
            <w:tcW w:w="2020" w:type="dxa"/>
          </w:tcPr>
          <w:p w:rsidR="006F43DA" w:rsidRDefault="006F43DA">
            <w:pPr>
              <w:pStyle w:val="ConsPlusNormal"/>
            </w:pPr>
            <w:r>
              <w:t xml:space="preserve">Плановое значение показателя "Объем инвестиций в основной капитал по </w:t>
            </w:r>
            <w:r>
              <w:lastRenderedPageBreak/>
              <w:t>инвестиционным проектам, сопровождаемым специализированной организацией по привлечению инвестиций и работе с инвесторами по вновь заключенным соглашениям о сопровождении инвестиционных проектов по принципу "одного окна"</w:t>
            </w:r>
          </w:p>
        </w:tc>
        <w:tc>
          <w:tcPr>
            <w:tcW w:w="992" w:type="dxa"/>
          </w:tcPr>
          <w:p w:rsidR="006F43DA" w:rsidRDefault="006F43DA">
            <w:pPr>
              <w:pStyle w:val="ConsPlusNormal"/>
              <w:jc w:val="center"/>
            </w:pPr>
            <w:r>
              <w:lastRenderedPageBreak/>
              <w:t>млн. руб.</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1000</w:t>
            </w:r>
          </w:p>
        </w:tc>
        <w:tc>
          <w:tcPr>
            <w:tcW w:w="993" w:type="dxa"/>
          </w:tcPr>
          <w:p w:rsidR="006F43DA" w:rsidRDefault="006F43DA">
            <w:pPr>
              <w:pStyle w:val="ConsPlusNormal"/>
              <w:jc w:val="center"/>
            </w:pPr>
            <w:r>
              <w:t>1000</w:t>
            </w:r>
          </w:p>
        </w:tc>
        <w:tc>
          <w:tcPr>
            <w:tcW w:w="850" w:type="dxa"/>
          </w:tcPr>
          <w:p w:rsidR="006F43DA" w:rsidRDefault="006F43DA">
            <w:pPr>
              <w:pStyle w:val="ConsPlusNormal"/>
              <w:jc w:val="center"/>
            </w:pPr>
            <w:r>
              <w:t>1000</w:t>
            </w:r>
          </w:p>
        </w:tc>
      </w:tr>
      <w:tr w:rsidR="006F43DA" w:rsidTr="00844005">
        <w:tc>
          <w:tcPr>
            <w:tcW w:w="850" w:type="dxa"/>
          </w:tcPr>
          <w:p w:rsidR="006F43DA" w:rsidRDefault="006F43DA">
            <w:pPr>
              <w:pStyle w:val="ConsPlusNormal"/>
              <w:jc w:val="center"/>
            </w:pPr>
            <w:r>
              <w:lastRenderedPageBreak/>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11</w:t>
            </w:r>
          </w:p>
        </w:tc>
        <w:tc>
          <w:tcPr>
            <w:tcW w:w="2020" w:type="dxa"/>
          </w:tcPr>
          <w:p w:rsidR="006F43DA" w:rsidRDefault="006F43DA">
            <w:pPr>
              <w:pStyle w:val="ConsPlusNormal"/>
            </w:pPr>
            <w:r>
              <w:t>Количество мероприятий федерального и межрегионального уровня, на которых презентованы инвестиционные возможности Удмуртской Республики</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10</w:t>
            </w:r>
          </w:p>
        </w:tc>
        <w:tc>
          <w:tcPr>
            <w:tcW w:w="993" w:type="dxa"/>
          </w:tcPr>
          <w:p w:rsidR="006F43DA" w:rsidRDefault="006F43DA">
            <w:pPr>
              <w:pStyle w:val="ConsPlusNormal"/>
              <w:jc w:val="center"/>
            </w:pPr>
            <w:r>
              <w:t>3</w:t>
            </w:r>
          </w:p>
        </w:tc>
        <w:tc>
          <w:tcPr>
            <w:tcW w:w="850" w:type="dxa"/>
          </w:tcPr>
          <w:p w:rsidR="006F43DA" w:rsidRDefault="006F43DA">
            <w:pPr>
              <w:pStyle w:val="ConsPlusNormal"/>
              <w:jc w:val="center"/>
            </w:pPr>
            <w:r>
              <w:t>3</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12</w:t>
            </w:r>
          </w:p>
        </w:tc>
        <w:tc>
          <w:tcPr>
            <w:tcW w:w="2020" w:type="dxa"/>
          </w:tcPr>
          <w:p w:rsidR="006F43DA" w:rsidRDefault="006F43DA">
            <w:pPr>
              <w:pStyle w:val="ConsPlusNormal"/>
            </w:pPr>
            <w:r>
              <w:t xml:space="preserve">Количество проведенных обучающих мероприятий регионального и </w:t>
            </w:r>
            <w:r>
              <w:lastRenderedPageBreak/>
              <w:t>местного уровня, направленных на развитие компетенций служащих органов местного самоуправления и исполнительных органов Удмуртской Республики в области продвижения инвестиционных возможностей Удмуртской Республики</w:t>
            </w:r>
          </w:p>
        </w:tc>
        <w:tc>
          <w:tcPr>
            <w:tcW w:w="992" w:type="dxa"/>
          </w:tcPr>
          <w:p w:rsidR="006F43DA" w:rsidRDefault="006F43DA">
            <w:pPr>
              <w:pStyle w:val="ConsPlusNormal"/>
              <w:jc w:val="center"/>
            </w:pPr>
            <w:r>
              <w:lastRenderedPageBreak/>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3</w:t>
            </w:r>
          </w:p>
        </w:tc>
        <w:tc>
          <w:tcPr>
            <w:tcW w:w="993" w:type="dxa"/>
          </w:tcPr>
          <w:p w:rsidR="006F43DA" w:rsidRDefault="006F43DA">
            <w:pPr>
              <w:pStyle w:val="ConsPlusNormal"/>
              <w:jc w:val="center"/>
            </w:pPr>
            <w:r>
              <w:t>3</w:t>
            </w:r>
          </w:p>
        </w:tc>
        <w:tc>
          <w:tcPr>
            <w:tcW w:w="850" w:type="dxa"/>
          </w:tcPr>
          <w:p w:rsidR="006F43DA" w:rsidRDefault="006F43DA">
            <w:pPr>
              <w:pStyle w:val="ConsPlusNormal"/>
              <w:jc w:val="center"/>
            </w:pPr>
            <w:r>
              <w:t>3</w:t>
            </w:r>
          </w:p>
        </w:tc>
      </w:tr>
      <w:tr w:rsidR="006F43DA" w:rsidTr="00844005">
        <w:tc>
          <w:tcPr>
            <w:tcW w:w="850" w:type="dxa"/>
          </w:tcPr>
          <w:p w:rsidR="006F43DA" w:rsidRDefault="006F43DA">
            <w:pPr>
              <w:pStyle w:val="ConsPlusNormal"/>
              <w:jc w:val="center"/>
            </w:pPr>
            <w:r>
              <w:lastRenderedPageBreak/>
              <w:t>37</w:t>
            </w:r>
          </w:p>
        </w:tc>
        <w:tc>
          <w:tcPr>
            <w:tcW w:w="1020" w:type="dxa"/>
          </w:tcPr>
          <w:p w:rsidR="006F43DA" w:rsidRDefault="006F43DA">
            <w:pPr>
              <w:pStyle w:val="ConsPlusNormal"/>
              <w:jc w:val="center"/>
            </w:pPr>
            <w:r>
              <w:t>1</w:t>
            </w:r>
          </w:p>
        </w:tc>
        <w:tc>
          <w:tcPr>
            <w:tcW w:w="567" w:type="dxa"/>
          </w:tcPr>
          <w:p w:rsidR="006F43DA" w:rsidRDefault="006F43DA">
            <w:pPr>
              <w:pStyle w:val="ConsPlusNormal"/>
              <w:jc w:val="center"/>
            </w:pPr>
            <w:r>
              <w:t>13</w:t>
            </w:r>
          </w:p>
        </w:tc>
        <w:tc>
          <w:tcPr>
            <w:tcW w:w="2020" w:type="dxa"/>
          </w:tcPr>
          <w:p w:rsidR="006F43DA" w:rsidRDefault="006F43DA">
            <w:pPr>
              <w:pStyle w:val="ConsPlusNormal"/>
            </w:pPr>
            <w:r>
              <w:t>Количество проведенных мероприятий в рамках Регионального инвестиционного стандарта в Удмуртской Республике</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w:t>
            </w:r>
          </w:p>
        </w:tc>
        <w:tc>
          <w:tcPr>
            <w:tcW w:w="851"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6</w:t>
            </w:r>
          </w:p>
        </w:tc>
        <w:tc>
          <w:tcPr>
            <w:tcW w:w="993" w:type="dxa"/>
          </w:tcPr>
          <w:p w:rsidR="006F43DA" w:rsidRDefault="006F43DA">
            <w:pPr>
              <w:pStyle w:val="ConsPlusNormal"/>
              <w:jc w:val="center"/>
            </w:pPr>
            <w:r>
              <w:t>6</w:t>
            </w:r>
          </w:p>
        </w:tc>
        <w:tc>
          <w:tcPr>
            <w:tcW w:w="850" w:type="dxa"/>
          </w:tcPr>
          <w:p w:rsidR="006F43DA" w:rsidRDefault="006F43DA">
            <w:pPr>
              <w:pStyle w:val="ConsPlusNormal"/>
              <w:jc w:val="center"/>
            </w:pPr>
            <w:r>
              <w:t>6</w:t>
            </w:r>
          </w:p>
        </w:tc>
      </w:tr>
      <w:tr w:rsidR="006F43DA" w:rsidTr="00844005">
        <w:tc>
          <w:tcPr>
            <w:tcW w:w="15230" w:type="dxa"/>
            <w:gridSpan w:val="15"/>
          </w:tcPr>
          <w:p w:rsidR="006F43DA" w:rsidRDefault="00844005">
            <w:pPr>
              <w:pStyle w:val="ConsPlusNormal"/>
              <w:jc w:val="center"/>
              <w:outlineLvl w:val="3"/>
            </w:pPr>
            <w:hyperlink w:anchor="P192">
              <w:r w:rsidR="006F43DA">
                <w:rPr>
                  <w:color w:val="0000FF"/>
                </w:rPr>
                <w:t>Подпрограмма</w:t>
              </w:r>
            </w:hyperlink>
            <w:r w:rsidR="006F43DA">
              <w:t xml:space="preserve"> "Создание условий для реализации государственной программы"</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2</w:t>
            </w:r>
          </w:p>
        </w:tc>
        <w:tc>
          <w:tcPr>
            <w:tcW w:w="567" w:type="dxa"/>
          </w:tcPr>
          <w:p w:rsidR="006F43DA" w:rsidRDefault="006F43DA">
            <w:pPr>
              <w:pStyle w:val="ConsPlusNormal"/>
              <w:jc w:val="center"/>
            </w:pPr>
            <w:r>
              <w:t>1</w:t>
            </w:r>
          </w:p>
        </w:tc>
        <w:tc>
          <w:tcPr>
            <w:tcW w:w="2020" w:type="dxa"/>
          </w:tcPr>
          <w:p w:rsidR="006F43DA" w:rsidRDefault="006F43DA">
            <w:pPr>
              <w:pStyle w:val="ConsPlusNormal"/>
            </w:pPr>
            <w:r>
              <w:t xml:space="preserve">Уровень выполнения значений целевых показателей </w:t>
            </w:r>
            <w:r>
              <w:lastRenderedPageBreak/>
              <w:t>(индикаторов) государственной программы</w:t>
            </w:r>
          </w:p>
        </w:tc>
        <w:tc>
          <w:tcPr>
            <w:tcW w:w="992" w:type="dxa"/>
          </w:tcPr>
          <w:p w:rsidR="006F43DA" w:rsidRDefault="006F43DA">
            <w:pPr>
              <w:pStyle w:val="ConsPlusNormal"/>
              <w:jc w:val="center"/>
            </w:pPr>
            <w:r>
              <w:lastRenderedPageBreak/>
              <w:t>процентов</w:t>
            </w:r>
          </w:p>
        </w:tc>
        <w:tc>
          <w:tcPr>
            <w:tcW w:w="992" w:type="dxa"/>
          </w:tcPr>
          <w:p w:rsidR="006F43DA" w:rsidRDefault="006F43DA">
            <w:pPr>
              <w:pStyle w:val="ConsPlusNormal"/>
              <w:jc w:val="center"/>
            </w:pPr>
            <w:r>
              <w:t>96,0</w:t>
            </w:r>
          </w:p>
        </w:tc>
        <w:tc>
          <w:tcPr>
            <w:tcW w:w="851" w:type="dxa"/>
          </w:tcPr>
          <w:p w:rsidR="006F43DA" w:rsidRDefault="006F43DA">
            <w:pPr>
              <w:pStyle w:val="ConsPlusNormal"/>
              <w:jc w:val="center"/>
            </w:pPr>
            <w:r>
              <w:t>74,1</w:t>
            </w:r>
          </w:p>
        </w:tc>
        <w:tc>
          <w:tcPr>
            <w:tcW w:w="992"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992" w:type="dxa"/>
          </w:tcPr>
          <w:p w:rsidR="006F43DA" w:rsidRDefault="006F43DA">
            <w:pPr>
              <w:pStyle w:val="ConsPlusNormal"/>
              <w:jc w:val="center"/>
            </w:pPr>
            <w:r>
              <w:t>-</w:t>
            </w:r>
          </w:p>
        </w:tc>
        <w:tc>
          <w:tcPr>
            <w:tcW w:w="1134" w:type="dxa"/>
          </w:tcPr>
          <w:p w:rsidR="006F43DA" w:rsidRDefault="006F43DA">
            <w:pPr>
              <w:pStyle w:val="ConsPlusNormal"/>
              <w:jc w:val="center"/>
            </w:pPr>
            <w:r>
              <w:t>-</w:t>
            </w:r>
          </w:p>
        </w:tc>
        <w:tc>
          <w:tcPr>
            <w:tcW w:w="993" w:type="dxa"/>
          </w:tcPr>
          <w:p w:rsidR="006F43DA" w:rsidRDefault="006F43DA">
            <w:pPr>
              <w:pStyle w:val="ConsPlusNormal"/>
              <w:jc w:val="center"/>
            </w:pPr>
            <w:r>
              <w:t>-</w:t>
            </w:r>
          </w:p>
        </w:tc>
        <w:tc>
          <w:tcPr>
            <w:tcW w:w="850" w:type="dxa"/>
          </w:tcPr>
          <w:p w:rsidR="006F43DA" w:rsidRDefault="006F43DA">
            <w:pPr>
              <w:pStyle w:val="ConsPlusNormal"/>
              <w:jc w:val="center"/>
            </w:pPr>
            <w:r>
              <w:t>-</w:t>
            </w:r>
          </w:p>
        </w:tc>
      </w:tr>
      <w:tr w:rsidR="006F43DA" w:rsidTr="00844005">
        <w:tc>
          <w:tcPr>
            <w:tcW w:w="15230" w:type="dxa"/>
            <w:gridSpan w:val="15"/>
          </w:tcPr>
          <w:p w:rsidR="006F43DA" w:rsidRDefault="00844005">
            <w:pPr>
              <w:pStyle w:val="ConsPlusNormal"/>
              <w:jc w:val="center"/>
              <w:outlineLvl w:val="3"/>
            </w:pPr>
            <w:hyperlink w:anchor="P223">
              <w:r w:rsidR="006F43DA">
                <w:rPr>
                  <w:color w:val="0000FF"/>
                </w:rPr>
                <w:t>Подпрограмма</w:t>
              </w:r>
            </w:hyperlink>
            <w:r w:rsidR="006F43DA">
              <w:t xml:space="preserve"> "Разработка и реализация инвестиционной государственной политики"</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3</w:t>
            </w:r>
          </w:p>
        </w:tc>
        <w:tc>
          <w:tcPr>
            <w:tcW w:w="567" w:type="dxa"/>
          </w:tcPr>
          <w:p w:rsidR="006F43DA" w:rsidRDefault="006F43DA">
            <w:pPr>
              <w:pStyle w:val="ConsPlusNormal"/>
              <w:jc w:val="center"/>
            </w:pPr>
            <w:r>
              <w:t>1</w:t>
            </w:r>
          </w:p>
        </w:tc>
        <w:tc>
          <w:tcPr>
            <w:tcW w:w="2020" w:type="dxa"/>
          </w:tcPr>
          <w:p w:rsidR="006F43DA" w:rsidRDefault="006F43DA">
            <w:pPr>
              <w:pStyle w:val="ConsPlusNormal"/>
            </w:pPr>
            <w:r>
              <w:t>Количество вновь созданных рабочих мест в организациях, получивших государственную поддержку для реализации инвестиционных проектов</w:t>
            </w:r>
          </w:p>
        </w:tc>
        <w:tc>
          <w:tcPr>
            <w:tcW w:w="992" w:type="dxa"/>
          </w:tcPr>
          <w:p w:rsidR="006F43DA" w:rsidRDefault="006F43DA">
            <w:pPr>
              <w:pStyle w:val="ConsPlusNormal"/>
              <w:jc w:val="center"/>
            </w:pPr>
            <w:r>
              <w:t>единиц</w:t>
            </w:r>
          </w:p>
        </w:tc>
        <w:tc>
          <w:tcPr>
            <w:tcW w:w="992" w:type="dxa"/>
          </w:tcPr>
          <w:p w:rsidR="006F43DA" w:rsidRDefault="006F43DA">
            <w:pPr>
              <w:pStyle w:val="ConsPlusNormal"/>
              <w:jc w:val="center"/>
            </w:pPr>
            <w:r>
              <w:t>718</w:t>
            </w:r>
          </w:p>
        </w:tc>
        <w:tc>
          <w:tcPr>
            <w:tcW w:w="851" w:type="dxa"/>
          </w:tcPr>
          <w:p w:rsidR="006F43DA" w:rsidRDefault="006F43DA">
            <w:pPr>
              <w:pStyle w:val="ConsPlusNormal"/>
              <w:jc w:val="center"/>
            </w:pPr>
            <w:r>
              <w:t>877</w:t>
            </w:r>
          </w:p>
        </w:tc>
        <w:tc>
          <w:tcPr>
            <w:tcW w:w="992" w:type="dxa"/>
          </w:tcPr>
          <w:p w:rsidR="006F43DA" w:rsidRDefault="006F43DA">
            <w:pPr>
              <w:pStyle w:val="ConsPlusNormal"/>
              <w:jc w:val="center"/>
            </w:pPr>
            <w:r>
              <w:t>761</w:t>
            </w:r>
          </w:p>
        </w:tc>
        <w:tc>
          <w:tcPr>
            <w:tcW w:w="993" w:type="dxa"/>
          </w:tcPr>
          <w:p w:rsidR="006F43DA" w:rsidRDefault="006F43DA">
            <w:pPr>
              <w:pStyle w:val="ConsPlusNormal"/>
              <w:jc w:val="center"/>
            </w:pPr>
            <w:r>
              <w:t>600</w:t>
            </w:r>
          </w:p>
        </w:tc>
        <w:tc>
          <w:tcPr>
            <w:tcW w:w="992" w:type="dxa"/>
          </w:tcPr>
          <w:p w:rsidR="006F43DA" w:rsidRDefault="006F43DA">
            <w:pPr>
              <w:pStyle w:val="ConsPlusNormal"/>
              <w:jc w:val="center"/>
            </w:pPr>
            <w:r>
              <w:t>1460</w:t>
            </w:r>
          </w:p>
        </w:tc>
        <w:tc>
          <w:tcPr>
            <w:tcW w:w="992" w:type="dxa"/>
          </w:tcPr>
          <w:p w:rsidR="006F43DA" w:rsidRDefault="006F43DA">
            <w:pPr>
              <w:pStyle w:val="ConsPlusNormal"/>
              <w:jc w:val="center"/>
            </w:pPr>
            <w:r>
              <w:t>872</w:t>
            </w:r>
          </w:p>
        </w:tc>
        <w:tc>
          <w:tcPr>
            <w:tcW w:w="992" w:type="dxa"/>
          </w:tcPr>
          <w:p w:rsidR="006F43DA" w:rsidRDefault="006F43DA">
            <w:pPr>
              <w:pStyle w:val="ConsPlusNormal"/>
              <w:jc w:val="center"/>
            </w:pPr>
            <w:r>
              <w:t>851</w:t>
            </w:r>
          </w:p>
        </w:tc>
        <w:tc>
          <w:tcPr>
            <w:tcW w:w="1134" w:type="dxa"/>
          </w:tcPr>
          <w:p w:rsidR="006F43DA" w:rsidRDefault="006F43DA">
            <w:pPr>
              <w:pStyle w:val="ConsPlusNormal"/>
              <w:jc w:val="center"/>
            </w:pPr>
            <w:r>
              <w:t>327</w:t>
            </w:r>
          </w:p>
        </w:tc>
        <w:tc>
          <w:tcPr>
            <w:tcW w:w="993" w:type="dxa"/>
          </w:tcPr>
          <w:p w:rsidR="006F43DA" w:rsidRDefault="006F43DA">
            <w:pPr>
              <w:pStyle w:val="ConsPlusNormal"/>
              <w:jc w:val="center"/>
            </w:pPr>
            <w:r>
              <w:t>289</w:t>
            </w:r>
          </w:p>
        </w:tc>
        <w:tc>
          <w:tcPr>
            <w:tcW w:w="850" w:type="dxa"/>
          </w:tcPr>
          <w:p w:rsidR="006F43DA" w:rsidRDefault="006F43DA">
            <w:pPr>
              <w:pStyle w:val="ConsPlusNormal"/>
              <w:jc w:val="center"/>
            </w:pPr>
            <w:r>
              <w:t>290</w:t>
            </w:r>
          </w:p>
        </w:tc>
      </w:tr>
      <w:tr w:rsidR="006F43DA" w:rsidTr="00844005">
        <w:tc>
          <w:tcPr>
            <w:tcW w:w="850" w:type="dxa"/>
          </w:tcPr>
          <w:p w:rsidR="006F43DA" w:rsidRDefault="006F43DA">
            <w:pPr>
              <w:pStyle w:val="ConsPlusNormal"/>
              <w:jc w:val="center"/>
            </w:pPr>
            <w:r>
              <w:t>37</w:t>
            </w:r>
          </w:p>
        </w:tc>
        <w:tc>
          <w:tcPr>
            <w:tcW w:w="1020" w:type="dxa"/>
          </w:tcPr>
          <w:p w:rsidR="006F43DA" w:rsidRDefault="006F43DA">
            <w:pPr>
              <w:pStyle w:val="ConsPlusNormal"/>
              <w:jc w:val="center"/>
            </w:pPr>
            <w:r>
              <w:t>3</w:t>
            </w:r>
          </w:p>
        </w:tc>
        <w:tc>
          <w:tcPr>
            <w:tcW w:w="567" w:type="dxa"/>
          </w:tcPr>
          <w:p w:rsidR="006F43DA" w:rsidRDefault="006F43DA">
            <w:pPr>
              <w:pStyle w:val="ConsPlusNormal"/>
              <w:jc w:val="center"/>
            </w:pPr>
            <w:r>
              <w:t>2</w:t>
            </w:r>
          </w:p>
        </w:tc>
        <w:tc>
          <w:tcPr>
            <w:tcW w:w="2020" w:type="dxa"/>
          </w:tcPr>
          <w:p w:rsidR="006F43DA" w:rsidRDefault="006F43DA">
            <w:pPr>
              <w:pStyle w:val="ConsPlusNormal"/>
            </w:pPr>
            <w:r>
              <w:t>Прирост налоговых отчислений в бюджет Удмуртской Республики от реализации инвестиционных проектов, получивших государственную поддержку</w:t>
            </w:r>
          </w:p>
        </w:tc>
        <w:tc>
          <w:tcPr>
            <w:tcW w:w="992" w:type="dxa"/>
          </w:tcPr>
          <w:p w:rsidR="006F43DA" w:rsidRDefault="006F43DA">
            <w:pPr>
              <w:pStyle w:val="ConsPlusNormal"/>
              <w:jc w:val="center"/>
            </w:pPr>
            <w:r>
              <w:t>млн. руб.</w:t>
            </w:r>
          </w:p>
        </w:tc>
        <w:tc>
          <w:tcPr>
            <w:tcW w:w="992" w:type="dxa"/>
          </w:tcPr>
          <w:p w:rsidR="006F43DA" w:rsidRDefault="006F43DA">
            <w:pPr>
              <w:pStyle w:val="ConsPlusNormal"/>
              <w:jc w:val="center"/>
            </w:pPr>
            <w:r>
              <w:t>700</w:t>
            </w:r>
          </w:p>
        </w:tc>
        <w:tc>
          <w:tcPr>
            <w:tcW w:w="851" w:type="dxa"/>
          </w:tcPr>
          <w:p w:rsidR="006F43DA" w:rsidRDefault="006F43DA">
            <w:pPr>
              <w:pStyle w:val="ConsPlusNormal"/>
              <w:jc w:val="center"/>
            </w:pPr>
            <w:r>
              <w:t>892</w:t>
            </w:r>
          </w:p>
        </w:tc>
        <w:tc>
          <w:tcPr>
            <w:tcW w:w="992" w:type="dxa"/>
          </w:tcPr>
          <w:p w:rsidR="006F43DA" w:rsidRDefault="006F43DA">
            <w:pPr>
              <w:pStyle w:val="ConsPlusNormal"/>
              <w:jc w:val="center"/>
            </w:pPr>
            <w:r>
              <w:t>899,9</w:t>
            </w:r>
          </w:p>
        </w:tc>
        <w:tc>
          <w:tcPr>
            <w:tcW w:w="993" w:type="dxa"/>
          </w:tcPr>
          <w:p w:rsidR="006F43DA" w:rsidRDefault="006F43DA">
            <w:pPr>
              <w:pStyle w:val="ConsPlusNormal"/>
              <w:jc w:val="center"/>
            </w:pPr>
            <w:r>
              <w:t>450</w:t>
            </w:r>
          </w:p>
        </w:tc>
        <w:tc>
          <w:tcPr>
            <w:tcW w:w="992" w:type="dxa"/>
          </w:tcPr>
          <w:p w:rsidR="006F43DA" w:rsidRDefault="006F43DA">
            <w:pPr>
              <w:pStyle w:val="ConsPlusNormal"/>
              <w:jc w:val="center"/>
            </w:pPr>
            <w:r>
              <w:t>261,7</w:t>
            </w:r>
          </w:p>
        </w:tc>
        <w:tc>
          <w:tcPr>
            <w:tcW w:w="992" w:type="dxa"/>
          </w:tcPr>
          <w:p w:rsidR="006F43DA" w:rsidRDefault="006F43DA">
            <w:pPr>
              <w:pStyle w:val="ConsPlusNormal"/>
              <w:jc w:val="center"/>
            </w:pPr>
            <w:r>
              <w:t>310,4</w:t>
            </w:r>
          </w:p>
        </w:tc>
        <w:tc>
          <w:tcPr>
            <w:tcW w:w="992" w:type="dxa"/>
          </w:tcPr>
          <w:p w:rsidR="006F43DA" w:rsidRDefault="006F43DA">
            <w:pPr>
              <w:pStyle w:val="ConsPlusNormal"/>
              <w:jc w:val="center"/>
            </w:pPr>
            <w:r>
              <w:t>126,5</w:t>
            </w:r>
          </w:p>
        </w:tc>
        <w:tc>
          <w:tcPr>
            <w:tcW w:w="1134" w:type="dxa"/>
          </w:tcPr>
          <w:p w:rsidR="006F43DA" w:rsidRDefault="006F43DA">
            <w:pPr>
              <w:pStyle w:val="ConsPlusNormal"/>
              <w:jc w:val="center"/>
            </w:pPr>
            <w:r>
              <w:t>121</w:t>
            </w:r>
          </w:p>
        </w:tc>
        <w:tc>
          <w:tcPr>
            <w:tcW w:w="993" w:type="dxa"/>
          </w:tcPr>
          <w:p w:rsidR="006F43DA" w:rsidRDefault="006F43DA">
            <w:pPr>
              <w:pStyle w:val="ConsPlusNormal"/>
              <w:jc w:val="center"/>
            </w:pPr>
            <w:r>
              <w:t>133</w:t>
            </w:r>
          </w:p>
        </w:tc>
        <w:tc>
          <w:tcPr>
            <w:tcW w:w="850" w:type="dxa"/>
          </w:tcPr>
          <w:p w:rsidR="006F43DA" w:rsidRDefault="006F43DA">
            <w:pPr>
              <w:pStyle w:val="ConsPlusNormal"/>
              <w:jc w:val="center"/>
            </w:pPr>
            <w:r>
              <w:t>140</w:t>
            </w:r>
          </w:p>
        </w:tc>
      </w:tr>
    </w:tbl>
    <w:p w:rsidR="006F43DA" w:rsidRDefault="006F43DA">
      <w:pPr>
        <w:pStyle w:val="ConsPlusNormal"/>
        <w:sectPr w:rsidR="006F43DA" w:rsidSect="00844005">
          <w:pgSz w:w="16840" w:h="11907" w:orient="landscape" w:code="9"/>
          <w:pgMar w:top="851" w:right="1134" w:bottom="1701" w:left="1134" w:header="0" w:footer="0" w:gutter="0"/>
          <w:cols w:space="720"/>
          <w:titlePg/>
        </w:sectPr>
      </w:pPr>
    </w:p>
    <w:p w:rsidR="006F43DA" w:rsidRDefault="00844005">
      <w:pPr>
        <w:pStyle w:val="ConsPlusNormal"/>
        <w:jc w:val="right"/>
        <w:outlineLvl w:val="1"/>
      </w:pPr>
      <w:r>
        <w:lastRenderedPageBreak/>
        <w:t>П</w:t>
      </w:r>
      <w:r w:rsidR="006F43DA">
        <w:t>риложение 2</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6" w:name="P759"/>
      <w:bookmarkEnd w:id="6"/>
      <w:r>
        <w:t>ПЕРЕЧЕНЬ</w:t>
      </w:r>
    </w:p>
    <w:p w:rsidR="006F43DA" w:rsidRDefault="006F43DA">
      <w:pPr>
        <w:pStyle w:val="ConsPlusTitle"/>
        <w:jc w:val="center"/>
      </w:pPr>
      <w:r>
        <w:t>ОСНОВНЫХ МЕРОПРИЯТИЙ ГОСУДАРСТВЕННОЙ ПРОГРАММЫ УДМУРТСКОЙ</w:t>
      </w:r>
    </w:p>
    <w:p w:rsidR="006F43DA" w:rsidRDefault="006F43DA">
      <w:pPr>
        <w:pStyle w:val="ConsPlusTitle"/>
        <w:jc w:val="center"/>
      </w:pPr>
      <w:r>
        <w:t>РЕСПУБЛИКИ "РАЗВИТИЕ ИНВЕСТИЦИОННОЙ ДЕЯТЕЛЬНОСТИ</w:t>
      </w:r>
    </w:p>
    <w:p w:rsidR="006F43DA" w:rsidRDefault="006F43DA">
      <w:pPr>
        <w:pStyle w:val="ConsPlusTitle"/>
        <w:jc w:val="center"/>
      </w:pPr>
      <w:r>
        <w:t>В УДМУРТСКОЙ РЕСПУБЛИКЕ"</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proofErr w:type="gramStart"/>
            <w:r>
              <w:rPr>
                <w:color w:val="392C69"/>
              </w:rPr>
              <w:t xml:space="preserve">(в ред. постановлений Правительства УР от 31.03.2022 </w:t>
            </w:r>
            <w:hyperlink r:id="rId58">
              <w:r>
                <w:rPr>
                  <w:color w:val="0000FF"/>
                </w:rPr>
                <w:t>N 160</w:t>
              </w:r>
            </w:hyperlink>
            <w:r>
              <w:rPr>
                <w:color w:val="392C69"/>
              </w:rPr>
              <w:t>,</w:t>
            </w:r>
            <w:proofErr w:type="gramEnd"/>
          </w:p>
          <w:p w:rsidR="006F43DA" w:rsidRDefault="006F43DA">
            <w:pPr>
              <w:pStyle w:val="ConsPlusNormal"/>
              <w:jc w:val="center"/>
            </w:pPr>
            <w:r>
              <w:rPr>
                <w:color w:val="392C69"/>
              </w:rPr>
              <w:t xml:space="preserve">от 31.10.2022 </w:t>
            </w:r>
            <w:hyperlink r:id="rId59">
              <w:r>
                <w:rPr>
                  <w:color w:val="0000FF"/>
                </w:rPr>
                <w:t>N 587</w:t>
              </w:r>
            </w:hyperlink>
            <w:r>
              <w:rPr>
                <w:color w:val="392C69"/>
              </w:rPr>
              <w:t xml:space="preserve">, от 31.03.2023 </w:t>
            </w:r>
            <w:hyperlink r:id="rId60">
              <w:r>
                <w:rPr>
                  <w:color w:val="0000FF"/>
                </w:rPr>
                <w:t>N 193</w:t>
              </w:r>
            </w:hyperlink>
            <w:r>
              <w:rPr>
                <w:color w:val="392C69"/>
              </w:rPr>
              <w:t xml:space="preserve">, от 31.10.2023 </w:t>
            </w:r>
            <w:hyperlink r:id="rId61">
              <w:r>
                <w:rPr>
                  <w:color w:val="0000FF"/>
                </w:rPr>
                <w:t>N 714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43DA">
        <w:tc>
          <w:tcPr>
            <w:tcW w:w="3402" w:type="dxa"/>
            <w:tcBorders>
              <w:top w:val="nil"/>
              <w:left w:val="nil"/>
              <w:bottom w:val="nil"/>
              <w:right w:val="nil"/>
            </w:tcBorders>
          </w:tcPr>
          <w:p w:rsidR="006F43DA" w:rsidRDefault="006F43DA">
            <w:pPr>
              <w:pStyle w:val="ConsPlusNormal"/>
            </w:pPr>
            <w:r>
              <w:t>Ответственный исполнитель</w:t>
            </w:r>
          </w:p>
        </w:tc>
        <w:tc>
          <w:tcPr>
            <w:tcW w:w="5669" w:type="dxa"/>
            <w:tcBorders>
              <w:top w:val="nil"/>
              <w:left w:val="nil"/>
              <w:bottom w:val="nil"/>
              <w:right w:val="nil"/>
            </w:tcBorders>
          </w:tcPr>
          <w:p w:rsidR="006F43DA" w:rsidRDefault="006F43DA">
            <w:pPr>
              <w:pStyle w:val="ConsPlusNormal"/>
              <w:jc w:val="center"/>
            </w:pPr>
            <w:r>
              <w:t>Министерство экономики Удмуртской Республики</w:t>
            </w:r>
          </w:p>
        </w:tc>
      </w:tr>
    </w:tbl>
    <w:p w:rsidR="006F43DA" w:rsidRDefault="006F43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510"/>
        <w:gridCol w:w="495"/>
        <w:gridCol w:w="3231"/>
        <w:gridCol w:w="2721"/>
        <w:gridCol w:w="1417"/>
        <w:gridCol w:w="2324"/>
        <w:gridCol w:w="1871"/>
      </w:tblGrid>
      <w:tr w:rsidR="006F43DA">
        <w:tc>
          <w:tcPr>
            <w:tcW w:w="2025" w:type="dxa"/>
            <w:gridSpan w:val="4"/>
          </w:tcPr>
          <w:p w:rsidR="006F43DA" w:rsidRDefault="006F43DA">
            <w:pPr>
              <w:pStyle w:val="ConsPlusNormal"/>
              <w:jc w:val="center"/>
            </w:pPr>
            <w:r>
              <w:t>Код аналитической программной классификации</w:t>
            </w:r>
          </w:p>
        </w:tc>
        <w:tc>
          <w:tcPr>
            <w:tcW w:w="3231" w:type="dxa"/>
            <w:vMerge w:val="restart"/>
          </w:tcPr>
          <w:p w:rsidR="006F43DA" w:rsidRDefault="006F43DA">
            <w:pPr>
              <w:pStyle w:val="ConsPlusNormal"/>
              <w:jc w:val="center"/>
            </w:pPr>
            <w:r>
              <w:t>Наименование подпрограммы, основного мероприятия, мероприятия</w:t>
            </w:r>
          </w:p>
        </w:tc>
        <w:tc>
          <w:tcPr>
            <w:tcW w:w="2721" w:type="dxa"/>
            <w:vMerge w:val="restart"/>
          </w:tcPr>
          <w:p w:rsidR="006F43DA" w:rsidRDefault="006F43DA">
            <w:pPr>
              <w:pStyle w:val="ConsPlusNormal"/>
              <w:jc w:val="center"/>
            </w:pPr>
            <w:r>
              <w:t>Ответственный исполнитель, соисполнители подпрограммы, основного мероприятия, мероприятия</w:t>
            </w:r>
          </w:p>
        </w:tc>
        <w:tc>
          <w:tcPr>
            <w:tcW w:w="1417" w:type="dxa"/>
            <w:vMerge w:val="restart"/>
          </w:tcPr>
          <w:p w:rsidR="006F43DA" w:rsidRDefault="006F43DA">
            <w:pPr>
              <w:pStyle w:val="ConsPlusNormal"/>
              <w:jc w:val="center"/>
            </w:pPr>
            <w:r>
              <w:t>Срок выполнения</w:t>
            </w:r>
          </w:p>
        </w:tc>
        <w:tc>
          <w:tcPr>
            <w:tcW w:w="2324" w:type="dxa"/>
            <w:vMerge w:val="restart"/>
          </w:tcPr>
          <w:p w:rsidR="006F43DA" w:rsidRDefault="006F43DA">
            <w:pPr>
              <w:pStyle w:val="ConsPlusNormal"/>
              <w:jc w:val="center"/>
            </w:pPr>
            <w:r>
              <w:t>Ожидаемый непосредственный результат</w:t>
            </w:r>
          </w:p>
        </w:tc>
        <w:tc>
          <w:tcPr>
            <w:tcW w:w="1871" w:type="dxa"/>
            <w:vMerge w:val="restart"/>
          </w:tcPr>
          <w:p w:rsidR="006F43DA" w:rsidRDefault="006F43DA">
            <w:pPr>
              <w:pStyle w:val="ConsPlusNormal"/>
              <w:jc w:val="center"/>
            </w:pPr>
            <w:r>
              <w:t>Взаимосвязь с целевыми показателями (индикаторами)</w:t>
            </w:r>
          </w:p>
        </w:tc>
      </w:tr>
      <w:tr w:rsidR="006F43DA">
        <w:tc>
          <w:tcPr>
            <w:tcW w:w="510" w:type="dxa"/>
          </w:tcPr>
          <w:p w:rsidR="006F43DA" w:rsidRDefault="006F43DA">
            <w:pPr>
              <w:pStyle w:val="ConsPlusNormal"/>
              <w:jc w:val="center"/>
            </w:pPr>
            <w:r>
              <w:t>ГП</w:t>
            </w:r>
          </w:p>
        </w:tc>
        <w:tc>
          <w:tcPr>
            <w:tcW w:w="510" w:type="dxa"/>
          </w:tcPr>
          <w:p w:rsidR="006F43DA" w:rsidRDefault="006F43DA">
            <w:pPr>
              <w:pStyle w:val="ConsPlusNormal"/>
              <w:jc w:val="center"/>
            </w:pPr>
            <w:proofErr w:type="spellStart"/>
            <w:r>
              <w:t>Пп</w:t>
            </w:r>
            <w:proofErr w:type="spellEnd"/>
          </w:p>
        </w:tc>
        <w:tc>
          <w:tcPr>
            <w:tcW w:w="510" w:type="dxa"/>
          </w:tcPr>
          <w:p w:rsidR="006F43DA" w:rsidRDefault="006F43DA">
            <w:pPr>
              <w:pStyle w:val="ConsPlusNormal"/>
              <w:jc w:val="center"/>
            </w:pPr>
            <w:r>
              <w:t>ОМ</w:t>
            </w:r>
          </w:p>
        </w:tc>
        <w:tc>
          <w:tcPr>
            <w:tcW w:w="495" w:type="dxa"/>
          </w:tcPr>
          <w:p w:rsidR="006F43DA" w:rsidRDefault="006F43DA">
            <w:pPr>
              <w:pStyle w:val="ConsPlusNormal"/>
              <w:jc w:val="center"/>
            </w:pPr>
            <w:r>
              <w:t>М</w:t>
            </w:r>
          </w:p>
        </w:tc>
        <w:tc>
          <w:tcPr>
            <w:tcW w:w="3231" w:type="dxa"/>
            <w:vMerge/>
          </w:tcPr>
          <w:p w:rsidR="006F43DA" w:rsidRDefault="006F43DA">
            <w:pPr>
              <w:pStyle w:val="ConsPlusNormal"/>
            </w:pPr>
          </w:p>
        </w:tc>
        <w:tc>
          <w:tcPr>
            <w:tcW w:w="2721" w:type="dxa"/>
            <w:vMerge/>
          </w:tcPr>
          <w:p w:rsidR="006F43DA" w:rsidRDefault="006F43DA">
            <w:pPr>
              <w:pStyle w:val="ConsPlusNormal"/>
            </w:pPr>
          </w:p>
        </w:tc>
        <w:tc>
          <w:tcPr>
            <w:tcW w:w="1417" w:type="dxa"/>
            <w:vMerge/>
          </w:tcPr>
          <w:p w:rsidR="006F43DA" w:rsidRDefault="006F43DA">
            <w:pPr>
              <w:pStyle w:val="ConsPlusNormal"/>
            </w:pP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outlineLvl w:val="2"/>
            </w:pPr>
            <w:r>
              <w:t>1</w:t>
            </w:r>
          </w:p>
        </w:tc>
        <w:tc>
          <w:tcPr>
            <w:tcW w:w="510" w:type="dxa"/>
          </w:tcPr>
          <w:p w:rsidR="006F43DA" w:rsidRDefault="006F43DA">
            <w:pPr>
              <w:pStyle w:val="ConsPlusNormal"/>
            </w:pPr>
          </w:p>
        </w:tc>
        <w:tc>
          <w:tcPr>
            <w:tcW w:w="495" w:type="dxa"/>
          </w:tcPr>
          <w:p w:rsidR="006F43DA" w:rsidRDefault="006F43DA">
            <w:pPr>
              <w:pStyle w:val="ConsPlusNormal"/>
            </w:pPr>
          </w:p>
        </w:tc>
        <w:tc>
          <w:tcPr>
            <w:tcW w:w="3231" w:type="dxa"/>
          </w:tcPr>
          <w:p w:rsidR="006F43DA" w:rsidRDefault="00844005">
            <w:pPr>
              <w:pStyle w:val="ConsPlusNormal"/>
            </w:pPr>
            <w:hyperlink w:anchor="P109">
              <w:r w:rsidR="006F43DA">
                <w:rPr>
                  <w:color w:val="0000FF"/>
                </w:rPr>
                <w:t>Формирование благоприятной деловой среды</w:t>
              </w:r>
            </w:hyperlink>
            <w:r w:rsidR="006F43DA">
              <w:t xml:space="preserve"> для реализации инвестиционных проектов в Удмуртской Республике</w:t>
            </w:r>
          </w:p>
        </w:tc>
        <w:tc>
          <w:tcPr>
            <w:tcW w:w="2721" w:type="dxa"/>
          </w:tcPr>
          <w:p w:rsidR="006F43DA" w:rsidRDefault="006F43DA">
            <w:pPr>
              <w:pStyle w:val="ConsPlusNormal"/>
              <w:jc w:val="center"/>
            </w:pPr>
            <w:r>
              <w:t>Агентство инвестиционного развития Удмуртской Республики (далее - АИР УР), Министерство экономики Удмуртской Республики (далее - Минэкономики УР)</w:t>
            </w:r>
          </w:p>
        </w:tc>
        <w:tc>
          <w:tcPr>
            <w:tcW w:w="1417" w:type="dxa"/>
          </w:tcPr>
          <w:p w:rsidR="006F43DA" w:rsidRDefault="006F43DA">
            <w:pPr>
              <w:pStyle w:val="ConsPlusNormal"/>
            </w:pPr>
          </w:p>
        </w:tc>
        <w:tc>
          <w:tcPr>
            <w:tcW w:w="2324" w:type="dxa"/>
          </w:tcPr>
          <w:p w:rsidR="006F43DA" w:rsidRDefault="006F43DA">
            <w:pPr>
              <w:pStyle w:val="ConsPlusNormal"/>
            </w:pPr>
          </w:p>
        </w:tc>
        <w:tc>
          <w:tcPr>
            <w:tcW w:w="1871" w:type="dxa"/>
          </w:tcPr>
          <w:p w:rsidR="006F43DA" w:rsidRDefault="006F43DA">
            <w:pPr>
              <w:pStyle w:val="ConsPlusNormal"/>
            </w:pPr>
          </w:p>
        </w:tc>
      </w:tr>
      <w:tr w:rsidR="006F43DA">
        <w:tc>
          <w:tcPr>
            <w:tcW w:w="510" w:type="dxa"/>
            <w:vMerge w:val="restart"/>
            <w:tcBorders>
              <w:bottom w:val="nil"/>
            </w:tcBorders>
          </w:tcPr>
          <w:p w:rsidR="006F43DA" w:rsidRDefault="006F43DA">
            <w:pPr>
              <w:pStyle w:val="ConsPlusNormal"/>
              <w:jc w:val="center"/>
            </w:pPr>
            <w:r>
              <w:lastRenderedPageBreak/>
              <w:t>37</w:t>
            </w:r>
          </w:p>
        </w:tc>
        <w:tc>
          <w:tcPr>
            <w:tcW w:w="510" w:type="dxa"/>
            <w:vMerge w:val="restart"/>
            <w:tcBorders>
              <w:bottom w:val="nil"/>
            </w:tcBorders>
          </w:tcPr>
          <w:p w:rsidR="006F43DA" w:rsidRDefault="006F43DA">
            <w:pPr>
              <w:pStyle w:val="ConsPlusNormal"/>
              <w:jc w:val="center"/>
            </w:pPr>
            <w:r>
              <w:t>1</w:t>
            </w:r>
          </w:p>
        </w:tc>
        <w:tc>
          <w:tcPr>
            <w:tcW w:w="510" w:type="dxa"/>
            <w:vMerge w:val="restart"/>
            <w:tcBorders>
              <w:bottom w:val="nil"/>
            </w:tcBorders>
          </w:tcPr>
          <w:p w:rsidR="006F43DA" w:rsidRDefault="006F43DA">
            <w:pPr>
              <w:pStyle w:val="ConsPlusNormal"/>
              <w:jc w:val="center"/>
            </w:pPr>
            <w:r>
              <w:t>01</w:t>
            </w:r>
          </w:p>
        </w:tc>
        <w:tc>
          <w:tcPr>
            <w:tcW w:w="495" w:type="dxa"/>
            <w:vMerge w:val="restart"/>
            <w:tcBorders>
              <w:bottom w:val="nil"/>
            </w:tcBorders>
          </w:tcPr>
          <w:p w:rsidR="006F43DA" w:rsidRDefault="006F43DA">
            <w:pPr>
              <w:pStyle w:val="ConsPlusNormal"/>
            </w:pPr>
          </w:p>
        </w:tc>
        <w:tc>
          <w:tcPr>
            <w:tcW w:w="3231" w:type="dxa"/>
            <w:vMerge w:val="restart"/>
            <w:tcBorders>
              <w:bottom w:val="nil"/>
            </w:tcBorders>
          </w:tcPr>
          <w:p w:rsidR="006F43DA" w:rsidRDefault="006F43DA">
            <w:pPr>
              <w:pStyle w:val="ConsPlusNormal"/>
            </w:pPr>
            <w:r>
              <w:t>Внедрение в Удмуртской Республике лучших управленческих практик и решений в сфере инвестиционной деятельности, разработка методических материалов и рекомендаций по вопросам инвестиционной деятельности для исполнительных органов Удмуртской Республики, органов местного самоуправления в Удмуртской Республике, субъектов инвестиционной деятельности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Borders>
              <w:bottom w:val="nil"/>
            </w:tcBorders>
          </w:tcPr>
          <w:p w:rsidR="006F43DA" w:rsidRDefault="006F43DA">
            <w:pPr>
              <w:pStyle w:val="ConsPlusNormal"/>
            </w:pPr>
            <w:r>
              <w:t>Увеличение объема привлеченных инвестиций от реализации инвестиционных проектов</w:t>
            </w:r>
          </w:p>
        </w:tc>
        <w:tc>
          <w:tcPr>
            <w:tcW w:w="1871" w:type="dxa"/>
            <w:vMerge w:val="restart"/>
            <w:tcBorders>
              <w:bottom w:val="nil"/>
            </w:tcBorders>
          </w:tcPr>
          <w:p w:rsidR="006F43DA" w:rsidRDefault="006F43DA">
            <w:pPr>
              <w:pStyle w:val="ConsPlusNormal"/>
              <w:jc w:val="center"/>
            </w:pPr>
            <w:r>
              <w:t>37.0.1, 37.0.2, 37.0.3</w:t>
            </w: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vMerge/>
            <w:tcBorders>
              <w:bottom w:val="nil"/>
            </w:tcBorders>
          </w:tcPr>
          <w:p w:rsidR="006F43DA" w:rsidRDefault="006F43DA">
            <w:pPr>
              <w:pStyle w:val="ConsPlusNormal"/>
            </w:pP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2018 - 2025 годы</w:t>
            </w:r>
          </w:p>
        </w:tc>
        <w:tc>
          <w:tcPr>
            <w:tcW w:w="2324" w:type="dxa"/>
            <w:vMerge/>
            <w:tcBorders>
              <w:bottom w:val="nil"/>
            </w:tcBorders>
          </w:tcPr>
          <w:p w:rsidR="006F43DA" w:rsidRDefault="006F43DA">
            <w:pPr>
              <w:pStyle w:val="ConsPlusNormal"/>
            </w:pPr>
          </w:p>
        </w:tc>
        <w:tc>
          <w:tcPr>
            <w:tcW w:w="1871" w:type="dxa"/>
            <w:vMerge/>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(в ред. </w:t>
            </w:r>
            <w:hyperlink r:id="rId62">
              <w:r>
                <w:rPr>
                  <w:color w:val="0000FF"/>
                </w:rPr>
                <w:t>постановления</w:t>
              </w:r>
            </w:hyperlink>
            <w:r>
              <w:t xml:space="preserve"> Правительства УР от 31.03.2023 N 193)</w:t>
            </w: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02</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Организация прикладных исследований и разработок, обеспечивающих инвестиционное развитие территорий Удмуртской Республики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Повышение эффективности управления инвестиционным развитием</w:t>
            </w:r>
          </w:p>
        </w:tc>
        <w:tc>
          <w:tcPr>
            <w:tcW w:w="1871" w:type="dxa"/>
            <w:vMerge w:val="restart"/>
          </w:tcPr>
          <w:p w:rsidR="006F43DA" w:rsidRDefault="006F43DA">
            <w:pPr>
              <w:pStyle w:val="ConsPlusNormal"/>
              <w:jc w:val="center"/>
            </w:pPr>
            <w:r>
              <w:t>37.0.1, 37.0.2, 37.0.3</w:t>
            </w: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1</w:t>
            </w:r>
          </w:p>
        </w:tc>
        <w:tc>
          <w:tcPr>
            <w:tcW w:w="510" w:type="dxa"/>
            <w:vMerge w:val="restart"/>
            <w:tcBorders>
              <w:bottom w:val="nil"/>
            </w:tcBorders>
          </w:tcPr>
          <w:p w:rsidR="006F43DA" w:rsidRDefault="006F43DA">
            <w:pPr>
              <w:pStyle w:val="ConsPlusNormal"/>
              <w:jc w:val="center"/>
            </w:pPr>
            <w:r>
              <w:t>02</w:t>
            </w:r>
          </w:p>
        </w:tc>
        <w:tc>
          <w:tcPr>
            <w:tcW w:w="495" w:type="dxa"/>
            <w:vMerge w:val="restart"/>
            <w:tcBorders>
              <w:bottom w:val="nil"/>
            </w:tcBorders>
          </w:tcPr>
          <w:p w:rsidR="006F43DA" w:rsidRDefault="006F43DA">
            <w:pPr>
              <w:pStyle w:val="ConsPlusNormal"/>
              <w:jc w:val="center"/>
            </w:pPr>
            <w:r>
              <w:t>01</w:t>
            </w:r>
          </w:p>
        </w:tc>
        <w:tc>
          <w:tcPr>
            <w:tcW w:w="3231" w:type="dxa"/>
            <w:vMerge w:val="restart"/>
            <w:tcBorders>
              <w:bottom w:val="nil"/>
            </w:tcBorders>
          </w:tcPr>
          <w:p w:rsidR="006F43DA" w:rsidRDefault="006F43DA">
            <w:pPr>
              <w:pStyle w:val="ConsPlusNormal"/>
            </w:pPr>
            <w:r>
              <w:t>Координация деятельности исполнительных органов Удмуртской Республики и содействие органам местного самоуправления в Удмуртской Республике в разработке и реализации комплексных инвестиционных планов модернизации моногородов</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Borders>
              <w:bottom w:val="nil"/>
            </w:tcBorders>
          </w:tcPr>
          <w:p w:rsidR="006F43DA" w:rsidRDefault="006F43DA">
            <w:pPr>
              <w:pStyle w:val="ConsPlusNormal"/>
            </w:pPr>
            <w:r>
              <w:t>Достижение целевых показателей комплексных инвестиционных планов модернизации моногородов</w:t>
            </w:r>
          </w:p>
        </w:tc>
        <w:tc>
          <w:tcPr>
            <w:tcW w:w="1871" w:type="dxa"/>
            <w:vMerge w:val="restart"/>
            <w:tcBorders>
              <w:bottom w:val="nil"/>
            </w:tcBorders>
          </w:tcPr>
          <w:p w:rsidR="006F43DA" w:rsidRDefault="006F43DA">
            <w:pPr>
              <w:pStyle w:val="ConsPlusNormal"/>
            </w:pP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vMerge/>
            <w:tcBorders>
              <w:bottom w:val="nil"/>
            </w:tcBorders>
          </w:tcPr>
          <w:p w:rsidR="006F43DA" w:rsidRDefault="006F43DA">
            <w:pPr>
              <w:pStyle w:val="ConsPlusNormal"/>
            </w:pP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2018 - 2019 годы</w:t>
            </w:r>
          </w:p>
        </w:tc>
        <w:tc>
          <w:tcPr>
            <w:tcW w:w="2324" w:type="dxa"/>
            <w:vMerge/>
            <w:tcBorders>
              <w:bottom w:val="nil"/>
            </w:tcBorders>
          </w:tcPr>
          <w:p w:rsidR="006F43DA" w:rsidRDefault="006F43DA">
            <w:pPr>
              <w:pStyle w:val="ConsPlusNormal"/>
            </w:pPr>
          </w:p>
        </w:tc>
        <w:tc>
          <w:tcPr>
            <w:tcW w:w="1871" w:type="dxa"/>
            <w:vMerge/>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lastRenderedPageBreak/>
              <w:t xml:space="preserve">(в ред. </w:t>
            </w:r>
            <w:hyperlink r:id="rId63">
              <w:r>
                <w:rPr>
                  <w:color w:val="0000FF"/>
                </w:rPr>
                <w:t>постановления</w:t>
              </w:r>
            </w:hyperlink>
            <w:r>
              <w:t xml:space="preserve"> Правительства УР от 31.03.2023 N 193)</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02</w:t>
            </w:r>
          </w:p>
        </w:tc>
        <w:tc>
          <w:tcPr>
            <w:tcW w:w="495" w:type="dxa"/>
          </w:tcPr>
          <w:p w:rsidR="006F43DA" w:rsidRDefault="006F43DA">
            <w:pPr>
              <w:pStyle w:val="ConsPlusNormal"/>
              <w:jc w:val="center"/>
            </w:pPr>
            <w:r>
              <w:t>02</w:t>
            </w:r>
          </w:p>
        </w:tc>
        <w:tc>
          <w:tcPr>
            <w:tcW w:w="3231" w:type="dxa"/>
          </w:tcPr>
          <w:p w:rsidR="006F43DA" w:rsidRDefault="006F43DA">
            <w:pPr>
              <w:pStyle w:val="ConsPlusNormal"/>
            </w:pPr>
            <w:r>
              <w:t>Внедрение автоматизированной системы учета инвестиционных проектов на территории Удмуртской Республики</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Повышение эффективности управления инвестиционным развитием</w:t>
            </w:r>
          </w:p>
        </w:tc>
        <w:tc>
          <w:tcPr>
            <w:tcW w:w="1871" w:type="dxa"/>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03</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Проведение мероприятий по организации эффективных каналов прямой связи с инвесторами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Достижение показателей целевой модели "Эффективность обратной связи и работы каналов прямой связи инвесторов и руководства субъекта Российской Федерации", (</w:t>
            </w:r>
            <w:hyperlink r:id="rId64">
              <w:r>
                <w:rPr>
                  <w:color w:val="0000FF"/>
                </w:rPr>
                <w:t>распоряжение</w:t>
              </w:r>
            </w:hyperlink>
            <w:r>
              <w:t xml:space="preserve"> Правительства РФ от 31.01.2017 N 147-р)</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1</w:t>
            </w:r>
          </w:p>
        </w:tc>
        <w:tc>
          <w:tcPr>
            <w:tcW w:w="510" w:type="dxa"/>
            <w:vMerge w:val="restart"/>
            <w:tcBorders>
              <w:bottom w:val="nil"/>
            </w:tcBorders>
          </w:tcPr>
          <w:p w:rsidR="006F43DA" w:rsidRDefault="006F43DA">
            <w:pPr>
              <w:pStyle w:val="ConsPlusNormal"/>
              <w:jc w:val="center"/>
            </w:pPr>
            <w:r>
              <w:t>04</w:t>
            </w:r>
          </w:p>
        </w:tc>
        <w:tc>
          <w:tcPr>
            <w:tcW w:w="495" w:type="dxa"/>
            <w:vMerge w:val="restart"/>
            <w:tcBorders>
              <w:bottom w:val="nil"/>
            </w:tcBorders>
          </w:tcPr>
          <w:p w:rsidR="006F43DA" w:rsidRDefault="006F43DA">
            <w:pPr>
              <w:pStyle w:val="ConsPlusNormal"/>
            </w:pPr>
          </w:p>
        </w:tc>
        <w:tc>
          <w:tcPr>
            <w:tcW w:w="3231" w:type="dxa"/>
            <w:vMerge w:val="restart"/>
            <w:tcBorders>
              <w:bottom w:val="nil"/>
            </w:tcBorders>
          </w:tcPr>
          <w:p w:rsidR="006F43DA" w:rsidRDefault="006F43DA">
            <w:pPr>
              <w:pStyle w:val="ConsPlusNormal"/>
            </w:pPr>
            <w:r>
              <w:t>Работа с инвесторами, формирование и продвижение положительного инвестиционного имиджа Удмуртской Республики, содействие в организации финансирования инвестиционных и инфраструктурных проектов</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Borders>
              <w:bottom w:val="nil"/>
            </w:tcBorders>
          </w:tcPr>
          <w:p w:rsidR="006F43DA" w:rsidRDefault="006F43DA">
            <w:pPr>
              <w:pStyle w:val="ConsPlusNormal"/>
            </w:pPr>
            <w:r>
              <w:t>Повышение инвестиционной привлекательности и делового имиджа Удмуртской Республики</w:t>
            </w:r>
          </w:p>
        </w:tc>
        <w:tc>
          <w:tcPr>
            <w:tcW w:w="1871" w:type="dxa"/>
            <w:vMerge w:val="restart"/>
            <w:tcBorders>
              <w:bottom w:val="nil"/>
            </w:tcBorders>
          </w:tcPr>
          <w:p w:rsidR="006F43DA" w:rsidRDefault="006F43DA">
            <w:pPr>
              <w:pStyle w:val="ConsPlusNormal"/>
              <w:jc w:val="center"/>
            </w:pPr>
            <w:r>
              <w:t>37.1.5, 37.1.6, 37.1.7, 37.1.8, 37.1.9, 37.1.1, 37.1.10, 37.1.11, 37.1.12, 37.1.13</w:t>
            </w: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vMerge/>
            <w:tcBorders>
              <w:bottom w:val="nil"/>
            </w:tcBorders>
          </w:tcPr>
          <w:p w:rsidR="006F43DA" w:rsidRDefault="006F43DA">
            <w:pPr>
              <w:pStyle w:val="ConsPlusNormal"/>
            </w:pP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2018 - 2025 годы</w:t>
            </w:r>
          </w:p>
        </w:tc>
        <w:tc>
          <w:tcPr>
            <w:tcW w:w="2324" w:type="dxa"/>
            <w:vMerge/>
            <w:tcBorders>
              <w:bottom w:val="nil"/>
            </w:tcBorders>
          </w:tcPr>
          <w:p w:rsidR="006F43DA" w:rsidRDefault="006F43DA">
            <w:pPr>
              <w:pStyle w:val="ConsPlusNormal"/>
            </w:pPr>
          </w:p>
        </w:tc>
        <w:tc>
          <w:tcPr>
            <w:tcW w:w="1871" w:type="dxa"/>
            <w:vMerge/>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(в ред. </w:t>
            </w:r>
            <w:hyperlink r:id="rId65">
              <w:r>
                <w:rPr>
                  <w:color w:val="0000FF"/>
                </w:rPr>
                <w:t>постановления</w:t>
              </w:r>
            </w:hyperlink>
            <w:r>
              <w:t xml:space="preserve"> Правительства УР от 31.03.2023 N 193)</w:t>
            </w:r>
          </w:p>
        </w:tc>
      </w:tr>
      <w:tr w:rsid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01</w:t>
            </w:r>
          </w:p>
        </w:tc>
        <w:tc>
          <w:tcPr>
            <w:tcW w:w="3231" w:type="dxa"/>
            <w:vMerge w:val="restart"/>
          </w:tcPr>
          <w:p w:rsidR="006F43DA" w:rsidRDefault="006F43DA">
            <w:pPr>
              <w:pStyle w:val="ConsPlusNormal"/>
            </w:pPr>
            <w:r>
              <w:t>Мероприятия по обеспечению и развитию инвестиционной инфраструктуры</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Развитие инвестиционной инфраструктуры</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02</w:t>
            </w:r>
          </w:p>
        </w:tc>
        <w:tc>
          <w:tcPr>
            <w:tcW w:w="3231" w:type="dxa"/>
            <w:vMerge w:val="restart"/>
          </w:tcPr>
          <w:p w:rsidR="006F43DA" w:rsidRDefault="006F43DA">
            <w:pPr>
              <w:pStyle w:val="ConsPlusNormal"/>
            </w:pPr>
            <w:r>
              <w:t>Участие в подготовке и проведении мероприятий в рамках международных инвестиционных форумов</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Продвижение инвестиционных проектов и площадок Удмуртской Республики в рамках проводимых форумов</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04</w:t>
            </w:r>
          </w:p>
        </w:tc>
        <w:tc>
          <w:tcPr>
            <w:tcW w:w="495" w:type="dxa"/>
          </w:tcPr>
          <w:p w:rsidR="006F43DA" w:rsidRDefault="006F43DA">
            <w:pPr>
              <w:pStyle w:val="ConsPlusNormal"/>
              <w:jc w:val="center"/>
            </w:pPr>
            <w:r>
              <w:t>03</w:t>
            </w:r>
          </w:p>
        </w:tc>
        <w:tc>
          <w:tcPr>
            <w:tcW w:w="3231" w:type="dxa"/>
          </w:tcPr>
          <w:p w:rsidR="006F43DA" w:rsidRDefault="006F43DA">
            <w:pPr>
              <w:pStyle w:val="ConsPlusNormal"/>
            </w:pPr>
            <w:r>
              <w:t>Предоставление субсидий специализированной организации по привлечению инвестиций и работе с инвесторами</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2019 - 2025 годы</w:t>
            </w:r>
          </w:p>
        </w:tc>
        <w:tc>
          <w:tcPr>
            <w:tcW w:w="2324" w:type="dxa"/>
          </w:tcPr>
          <w:p w:rsidR="006F43DA" w:rsidRDefault="006F43DA">
            <w:pPr>
              <w:pStyle w:val="ConsPlusNormal"/>
            </w:pPr>
            <w:r>
              <w:t>Финансовое обеспечение затрат по реализации плана мероприятий по привлечению инвестиций и работе с инвесторами</w:t>
            </w: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04</w:t>
            </w:r>
          </w:p>
        </w:tc>
        <w:tc>
          <w:tcPr>
            <w:tcW w:w="495" w:type="dxa"/>
          </w:tcPr>
          <w:p w:rsidR="006F43DA" w:rsidRDefault="006F43DA">
            <w:pPr>
              <w:pStyle w:val="ConsPlusNormal"/>
              <w:jc w:val="center"/>
            </w:pPr>
            <w:r>
              <w:t>04</w:t>
            </w:r>
          </w:p>
        </w:tc>
        <w:tc>
          <w:tcPr>
            <w:tcW w:w="3231" w:type="dxa"/>
          </w:tcPr>
          <w:p w:rsidR="006F43DA" w:rsidRDefault="006F43DA">
            <w:pPr>
              <w:pStyle w:val="ConsPlusNormal"/>
            </w:pPr>
            <w:r>
              <w:t>Сопровождение инвестиционных проектов и инвестиционных заявок по принципу "одного окна"</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Обеспечение функционирования системы сопровождения инвестиционных проектов и инвестиционных заявок по принципу "одного окна"</w:t>
            </w: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04</w:t>
            </w:r>
          </w:p>
        </w:tc>
        <w:tc>
          <w:tcPr>
            <w:tcW w:w="495" w:type="dxa"/>
          </w:tcPr>
          <w:p w:rsidR="006F43DA" w:rsidRDefault="006F43DA">
            <w:pPr>
              <w:pStyle w:val="ConsPlusNormal"/>
              <w:jc w:val="center"/>
            </w:pPr>
            <w:r>
              <w:t>05</w:t>
            </w:r>
          </w:p>
        </w:tc>
        <w:tc>
          <w:tcPr>
            <w:tcW w:w="3231" w:type="dxa"/>
          </w:tcPr>
          <w:p w:rsidR="006F43DA" w:rsidRDefault="006F43DA">
            <w:pPr>
              <w:pStyle w:val="ConsPlusNormal"/>
            </w:pPr>
            <w:r>
              <w:t xml:space="preserve">Информационно-консультационная поддержка инициаторов по подготовке и оформлению инвестиционных </w:t>
            </w:r>
            <w:r>
              <w:lastRenderedPageBreak/>
              <w:t>проектов (предложений), по механизму реализации проектов, по выбору инвестиционных площадок, по разработке финансовых моделей ГЧП-проектов</w:t>
            </w:r>
          </w:p>
        </w:tc>
        <w:tc>
          <w:tcPr>
            <w:tcW w:w="2721" w:type="dxa"/>
          </w:tcPr>
          <w:p w:rsidR="006F43DA" w:rsidRDefault="006F43DA">
            <w:pPr>
              <w:pStyle w:val="ConsPlusNormal"/>
              <w:jc w:val="center"/>
            </w:pPr>
            <w:r>
              <w:lastRenderedPageBreak/>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 xml:space="preserve">Повышение инвестиционной привлекательности и делового имиджа </w:t>
            </w:r>
            <w:r>
              <w:lastRenderedPageBreak/>
              <w:t>Удмуртской Республики, активизация инвестиционной деятельности</w:t>
            </w: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lastRenderedPageBreak/>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04</w:t>
            </w:r>
          </w:p>
        </w:tc>
        <w:tc>
          <w:tcPr>
            <w:tcW w:w="495" w:type="dxa"/>
          </w:tcPr>
          <w:p w:rsidR="006F43DA" w:rsidRDefault="006F43DA">
            <w:pPr>
              <w:pStyle w:val="ConsPlusNormal"/>
              <w:jc w:val="center"/>
            </w:pPr>
            <w:r>
              <w:t>06</w:t>
            </w:r>
          </w:p>
        </w:tc>
        <w:tc>
          <w:tcPr>
            <w:tcW w:w="3231" w:type="dxa"/>
          </w:tcPr>
          <w:p w:rsidR="006F43DA" w:rsidRDefault="006F43DA">
            <w:pPr>
              <w:pStyle w:val="ConsPlusNormal"/>
            </w:pPr>
            <w:r>
              <w:t xml:space="preserve">Участие в подготовке и проведении мероприятий по продвижению интересов Удмуртской Республики в сфере развития инвестиционной деятельности (форумы, выставки, ярмарки, видеоконференции, </w:t>
            </w:r>
            <w:proofErr w:type="gramStart"/>
            <w:r>
              <w:t>бизнес-миссии</w:t>
            </w:r>
            <w:proofErr w:type="gramEnd"/>
            <w:r>
              <w:t xml:space="preserve"> и др.)</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Повышение инвестиционной привлекательности и делового имиджа Удмуртской Республики, активизация инвестиционной деятельности</w:t>
            </w: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04</w:t>
            </w:r>
          </w:p>
        </w:tc>
        <w:tc>
          <w:tcPr>
            <w:tcW w:w="495" w:type="dxa"/>
          </w:tcPr>
          <w:p w:rsidR="006F43DA" w:rsidRDefault="006F43DA">
            <w:pPr>
              <w:pStyle w:val="ConsPlusNormal"/>
              <w:jc w:val="center"/>
            </w:pPr>
            <w:r>
              <w:t>07</w:t>
            </w:r>
          </w:p>
        </w:tc>
        <w:tc>
          <w:tcPr>
            <w:tcW w:w="3231" w:type="dxa"/>
          </w:tcPr>
          <w:p w:rsidR="006F43DA" w:rsidRDefault="006F43DA">
            <w:pPr>
              <w:pStyle w:val="ConsPlusNormal"/>
            </w:pPr>
            <w:r>
              <w:t>Организация сотрудничества с инвестиционными и венчурными фондами, кредитными учреждениями, инвестиционными агентствами, специализированными финансовыми организациями, институтами развития России и иностранных государств</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Заключение соглашений о сотрудничестве, продвижение инвестиционных проектов Удмуртской Республики с целью организации их финансирования</w:t>
            </w:r>
          </w:p>
        </w:tc>
        <w:tc>
          <w:tcPr>
            <w:tcW w:w="1871" w:type="dxa"/>
          </w:tcPr>
          <w:p w:rsidR="006F43DA" w:rsidRDefault="006F43DA">
            <w:pPr>
              <w:pStyle w:val="ConsPlusNormal"/>
            </w:pP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1</w:t>
            </w:r>
          </w:p>
        </w:tc>
        <w:tc>
          <w:tcPr>
            <w:tcW w:w="510" w:type="dxa"/>
            <w:vMerge w:val="restart"/>
            <w:tcBorders>
              <w:bottom w:val="nil"/>
            </w:tcBorders>
          </w:tcPr>
          <w:p w:rsidR="006F43DA" w:rsidRDefault="006F43DA">
            <w:pPr>
              <w:pStyle w:val="ConsPlusNormal"/>
              <w:jc w:val="center"/>
            </w:pPr>
            <w:r>
              <w:t>05</w:t>
            </w:r>
          </w:p>
        </w:tc>
        <w:tc>
          <w:tcPr>
            <w:tcW w:w="495" w:type="dxa"/>
            <w:vMerge w:val="restart"/>
            <w:tcBorders>
              <w:bottom w:val="nil"/>
            </w:tcBorders>
          </w:tcPr>
          <w:p w:rsidR="006F43DA" w:rsidRDefault="006F43DA">
            <w:pPr>
              <w:pStyle w:val="ConsPlusNormal"/>
            </w:pPr>
          </w:p>
        </w:tc>
        <w:tc>
          <w:tcPr>
            <w:tcW w:w="3231" w:type="dxa"/>
            <w:vMerge w:val="restart"/>
            <w:tcBorders>
              <w:bottom w:val="nil"/>
            </w:tcBorders>
          </w:tcPr>
          <w:p w:rsidR="006F43DA" w:rsidRDefault="006F43DA">
            <w:pPr>
              <w:pStyle w:val="ConsPlusNormal"/>
            </w:pPr>
            <w:r>
              <w:t xml:space="preserve">Мероприятия по обучению специалистов органов Удмуртской Республики, органов местного самоуправления в Удмуртской Республике, предприятий и специализированных </w:t>
            </w:r>
            <w:r>
              <w:lastRenderedPageBreak/>
              <w:t>организаций по привлечению инвестиций и работе с инвестиционными проектами</w:t>
            </w:r>
          </w:p>
        </w:tc>
        <w:tc>
          <w:tcPr>
            <w:tcW w:w="2721" w:type="dxa"/>
          </w:tcPr>
          <w:p w:rsidR="006F43DA" w:rsidRDefault="006F43DA">
            <w:pPr>
              <w:pStyle w:val="ConsPlusNormal"/>
              <w:jc w:val="center"/>
            </w:pPr>
            <w:r>
              <w:lastRenderedPageBreak/>
              <w:t>АИР УР</w:t>
            </w:r>
          </w:p>
        </w:tc>
        <w:tc>
          <w:tcPr>
            <w:tcW w:w="1417" w:type="dxa"/>
          </w:tcPr>
          <w:p w:rsidR="006F43DA" w:rsidRDefault="006F43DA">
            <w:pPr>
              <w:pStyle w:val="ConsPlusNormal"/>
              <w:jc w:val="center"/>
            </w:pPr>
            <w:r>
              <w:t>2016 - 2017 годы</w:t>
            </w:r>
          </w:p>
        </w:tc>
        <w:tc>
          <w:tcPr>
            <w:tcW w:w="2324" w:type="dxa"/>
            <w:vMerge w:val="restart"/>
            <w:tcBorders>
              <w:bottom w:val="nil"/>
            </w:tcBorders>
          </w:tcPr>
          <w:p w:rsidR="006F43DA" w:rsidRDefault="006F43DA">
            <w:pPr>
              <w:pStyle w:val="ConsPlusNormal"/>
            </w:pPr>
            <w:r>
              <w:t xml:space="preserve">Повышение уровня компетентности специалистов органов, органов местного самоуправления, предприятий и специализированных </w:t>
            </w:r>
            <w:r>
              <w:lastRenderedPageBreak/>
              <w:t>организаций по привлечению инвестиций и работе с инвестиционными проектами</w:t>
            </w:r>
          </w:p>
        </w:tc>
        <w:tc>
          <w:tcPr>
            <w:tcW w:w="1871" w:type="dxa"/>
            <w:vMerge w:val="restart"/>
            <w:tcBorders>
              <w:bottom w:val="nil"/>
            </w:tcBorders>
          </w:tcPr>
          <w:p w:rsidR="006F43DA" w:rsidRDefault="006F43DA">
            <w:pPr>
              <w:pStyle w:val="ConsPlusNormal"/>
              <w:jc w:val="center"/>
            </w:pPr>
            <w:r>
              <w:lastRenderedPageBreak/>
              <w:t>37.0.1, 37.1.5, 37.1.12</w:t>
            </w: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vMerge/>
            <w:tcBorders>
              <w:bottom w:val="nil"/>
            </w:tcBorders>
          </w:tcPr>
          <w:p w:rsidR="006F43DA" w:rsidRDefault="006F43DA">
            <w:pPr>
              <w:pStyle w:val="ConsPlusNormal"/>
            </w:pP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2018 - 2025 годы</w:t>
            </w:r>
          </w:p>
        </w:tc>
        <w:tc>
          <w:tcPr>
            <w:tcW w:w="2324" w:type="dxa"/>
            <w:vMerge/>
            <w:tcBorders>
              <w:bottom w:val="nil"/>
            </w:tcBorders>
          </w:tcPr>
          <w:p w:rsidR="006F43DA" w:rsidRDefault="006F43DA">
            <w:pPr>
              <w:pStyle w:val="ConsPlusNormal"/>
            </w:pPr>
          </w:p>
        </w:tc>
        <w:tc>
          <w:tcPr>
            <w:tcW w:w="1871" w:type="dxa"/>
            <w:vMerge/>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lastRenderedPageBreak/>
              <w:t xml:space="preserve">(в ред. </w:t>
            </w:r>
            <w:hyperlink r:id="rId66">
              <w:r>
                <w:rPr>
                  <w:color w:val="0000FF"/>
                </w:rPr>
                <w:t>постановления</w:t>
              </w:r>
            </w:hyperlink>
            <w:r>
              <w:t xml:space="preserve"> Правительства УР от 31.03.2023 N 193)</w:t>
            </w: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06</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Мероприятия по поддержке инвестиционной деятельности на этапах инициирования, разработки и реализации инвестиционных проектов</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Достижение показателей целевой модели "Эффективность деятельности специализированной организации по привлечению инвестиций и работе с инвесторами" (</w:t>
            </w:r>
            <w:hyperlink r:id="rId67">
              <w:r>
                <w:rPr>
                  <w:color w:val="0000FF"/>
                </w:rPr>
                <w:t>распоряжение</w:t>
              </w:r>
            </w:hyperlink>
            <w:r>
              <w:t xml:space="preserve"> Правительства РФ от 31.01.2017 N 147-р)</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06</w:t>
            </w:r>
          </w:p>
        </w:tc>
        <w:tc>
          <w:tcPr>
            <w:tcW w:w="495" w:type="dxa"/>
            <w:vMerge w:val="restart"/>
          </w:tcPr>
          <w:p w:rsidR="006F43DA" w:rsidRDefault="006F43DA">
            <w:pPr>
              <w:pStyle w:val="ConsPlusNormal"/>
              <w:jc w:val="center"/>
            </w:pPr>
            <w:r>
              <w:t>01</w:t>
            </w:r>
          </w:p>
        </w:tc>
        <w:tc>
          <w:tcPr>
            <w:tcW w:w="3231" w:type="dxa"/>
            <w:vMerge w:val="restart"/>
          </w:tcPr>
          <w:p w:rsidR="006F43DA" w:rsidRDefault="006F43DA">
            <w:pPr>
              <w:pStyle w:val="ConsPlusNormal"/>
            </w:pPr>
            <w:r>
              <w:t>Формирование и ведение Реестра инвестиционных проектов Удмуртской Республики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Обеспечение актуального состояния Реестра инвестиционных проектов Удмуртской Республики</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06</w:t>
            </w:r>
          </w:p>
        </w:tc>
        <w:tc>
          <w:tcPr>
            <w:tcW w:w="495" w:type="dxa"/>
            <w:vMerge w:val="restart"/>
          </w:tcPr>
          <w:p w:rsidR="006F43DA" w:rsidRDefault="006F43DA">
            <w:pPr>
              <w:pStyle w:val="ConsPlusNormal"/>
              <w:jc w:val="center"/>
            </w:pPr>
            <w:r>
              <w:t>02</w:t>
            </w:r>
          </w:p>
        </w:tc>
        <w:tc>
          <w:tcPr>
            <w:tcW w:w="3231" w:type="dxa"/>
            <w:vMerge w:val="restart"/>
          </w:tcPr>
          <w:p w:rsidR="006F43DA" w:rsidRDefault="006F43DA">
            <w:pPr>
              <w:pStyle w:val="ConsPlusNormal"/>
            </w:pPr>
            <w:r>
              <w:t>Формирование и ежегодное обновление плана создания инвестиционных объектов и объектов инфраструктуры</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 xml:space="preserve">Увеличение объема привлеченных инвестиций, в том числе зарубежных, от реализации </w:t>
            </w:r>
            <w:r>
              <w:lastRenderedPageBreak/>
              <w:t>инвестиционных проектов</w:t>
            </w:r>
          </w:p>
        </w:tc>
        <w:tc>
          <w:tcPr>
            <w:tcW w:w="1871" w:type="dxa"/>
            <w:vMerge w:val="restart"/>
          </w:tcPr>
          <w:p w:rsidR="006F43DA" w:rsidRDefault="006F43DA">
            <w:pPr>
              <w:pStyle w:val="ConsPlusNormal"/>
              <w:jc w:val="center"/>
            </w:pPr>
            <w:r>
              <w:lastRenderedPageBreak/>
              <w:t>37.0.1, 37.1.2</w:t>
            </w: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07</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Развитие механизмов и инструментов в сфере государственно-частного партнерства</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Реализация проектов государственно-частного партнерства</w:t>
            </w:r>
          </w:p>
        </w:tc>
        <w:tc>
          <w:tcPr>
            <w:tcW w:w="1871" w:type="dxa"/>
            <w:vMerge w:val="restart"/>
          </w:tcPr>
          <w:p w:rsidR="006F43DA" w:rsidRDefault="006F43DA">
            <w:pPr>
              <w:pStyle w:val="ConsPlusNormal"/>
              <w:jc w:val="center"/>
            </w:pPr>
            <w:r>
              <w:t>37.0.1, 37.0.4</w:t>
            </w: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08</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Мероприятия по повышению инвестиционной привлекательности Удмуртской Республики, по привлечению инвесторов, институтов развития, инвестиционных и финансовых институтов и по вовлечению местного делового сообщества в инвестиционную деятельность</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Повышение инвестиционной привлекательности Удмуртской Республики, активизация инвестиционной деятельности</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08</w:t>
            </w:r>
          </w:p>
        </w:tc>
        <w:tc>
          <w:tcPr>
            <w:tcW w:w="495" w:type="dxa"/>
            <w:vMerge w:val="restart"/>
          </w:tcPr>
          <w:p w:rsidR="006F43DA" w:rsidRDefault="006F43DA">
            <w:pPr>
              <w:pStyle w:val="ConsPlusNormal"/>
              <w:jc w:val="center"/>
            </w:pPr>
            <w:r>
              <w:t>01</w:t>
            </w:r>
          </w:p>
        </w:tc>
        <w:tc>
          <w:tcPr>
            <w:tcW w:w="3231" w:type="dxa"/>
            <w:vMerge w:val="restart"/>
          </w:tcPr>
          <w:p w:rsidR="006F43DA" w:rsidRDefault="006F43DA">
            <w:pPr>
              <w:pStyle w:val="ConsPlusNormal"/>
            </w:pPr>
            <w:r>
              <w:t xml:space="preserve">Участие в подготовке и проведении мероприятий по продвижению интересов Удмуртской Республики в сфере развития инвестиционной деятельности (выставки, ярмарки, видеоконференции, </w:t>
            </w:r>
            <w:proofErr w:type="gramStart"/>
            <w:r>
              <w:t>бизнес-миссии</w:t>
            </w:r>
            <w:proofErr w:type="gramEnd"/>
            <w:r>
              <w:t xml:space="preserve"> и др.)</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Повышение инвестиционной привлекательности Удмуртской Республики, активизация инвестиционной деятельности</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08</w:t>
            </w:r>
          </w:p>
        </w:tc>
        <w:tc>
          <w:tcPr>
            <w:tcW w:w="495" w:type="dxa"/>
            <w:vMerge w:val="restart"/>
          </w:tcPr>
          <w:p w:rsidR="006F43DA" w:rsidRDefault="006F43DA">
            <w:pPr>
              <w:pStyle w:val="ConsPlusNormal"/>
              <w:jc w:val="center"/>
            </w:pPr>
            <w:r>
              <w:t>02</w:t>
            </w:r>
          </w:p>
        </w:tc>
        <w:tc>
          <w:tcPr>
            <w:tcW w:w="3231" w:type="dxa"/>
            <w:vMerge w:val="restart"/>
          </w:tcPr>
          <w:p w:rsidR="006F43DA" w:rsidRDefault="006F43DA">
            <w:pPr>
              <w:pStyle w:val="ConsPlusNormal"/>
            </w:pPr>
            <w:r>
              <w:t xml:space="preserve">Информационно-консультационная поддержка предприятий Удмуртской Республики в продвижении на российские и международные рынки товаров (работ, услуг) в </w:t>
            </w:r>
            <w:r>
              <w:lastRenderedPageBreak/>
              <w:t>рамках реализации инвестиционных проектов</w:t>
            </w:r>
          </w:p>
        </w:tc>
        <w:tc>
          <w:tcPr>
            <w:tcW w:w="2721" w:type="dxa"/>
          </w:tcPr>
          <w:p w:rsidR="006F43DA" w:rsidRDefault="006F43DA">
            <w:pPr>
              <w:pStyle w:val="ConsPlusNormal"/>
              <w:jc w:val="center"/>
            </w:pPr>
            <w:r>
              <w:lastRenderedPageBreak/>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 xml:space="preserve">Повышение инвестиционной привлекательности Удмуртской Республики, активизация </w:t>
            </w:r>
            <w:r>
              <w:lastRenderedPageBreak/>
              <w:t>инвестиционной деятельности</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1</w:t>
            </w:r>
          </w:p>
        </w:tc>
        <w:tc>
          <w:tcPr>
            <w:tcW w:w="510" w:type="dxa"/>
            <w:vMerge w:val="restart"/>
          </w:tcPr>
          <w:p w:rsidR="006F43DA" w:rsidRDefault="006F43DA">
            <w:pPr>
              <w:pStyle w:val="ConsPlusNormal"/>
              <w:jc w:val="center"/>
            </w:pPr>
            <w:r>
              <w:t>09</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 xml:space="preserve">Создание, обновление и поддержка </w:t>
            </w:r>
            <w:proofErr w:type="spellStart"/>
            <w:r>
              <w:t>интернет-ресурсов</w:t>
            </w:r>
            <w:proofErr w:type="spellEnd"/>
            <w:r>
              <w:t xml:space="preserve"> в сфере инвестиционной деятельности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vMerge w:val="restart"/>
          </w:tcPr>
          <w:p w:rsidR="006F43DA" w:rsidRDefault="006F43DA">
            <w:pPr>
              <w:pStyle w:val="ConsPlusNormal"/>
            </w:pPr>
            <w:r>
              <w:t>Достижение показателей целевой модели "Качество инвестиционного портала субъекта Российской Федерации" (</w:t>
            </w:r>
            <w:hyperlink r:id="rId68">
              <w:r>
                <w:rPr>
                  <w:color w:val="0000FF"/>
                </w:rPr>
                <w:t>распоряжение</w:t>
              </w:r>
            </w:hyperlink>
            <w:r>
              <w:t xml:space="preserve"> Правительства РФ от 31.01.2017 N 147-р)</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2018 - 2019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blPrEx>
          <w:tblBorders>
            <w:insideH w:val="nil"/>
          </w:tblBorders>
        </w:tblPrEx>
        <w:tc>
          <w:tcPr>
            <w:tcW w:w="510" w:type="dxa"/>
            <w:tcBorders>
              <w:bottom w:val="nil"/>
            </w:tcBorders>
          </w:tcPr>
          <w:p w:rsidR="006F43DA" w:rsidRDefault="006F43DA">
            <w:pPr>
              <w:pStyle w:val="ConsPlusNormal"/>
              <w:jc w:val="center"/>
            </w:pPr>
            <w:r>
              <w:t>37</w:t>
            </w:r>
          </w:p>
        </w:tc>
        <w:tc>
          <w:tcPr>
            <w:tcW w:w="510" w:type="dxa"/>
            <w:tcBorders>
              <w:bottom w:val="nil"/>
            </w:tcBorders>
          </w:tcPr>
          <w:p w:rsidR="006F43DA" w:rsidRDefault="006F43DA">
            <w:pPr>
              <w:pStyle w:val="ConsPlusNormal"/>
              <w:jc w:val="center"/>
            </w:pPr>
            <w:r>
              <w:t>1</w:t>
            </w:r>
          </w:p>
        </w:tc>
        <w:tc>
          <w:tcPr>
            <w:tcW w:w="510" w:type="dxa"/>
            <w:tcBorders>
              <w:bottom w:val="nil"/>
            </w:tcBorders>
          </w:tcPr>
          <w:p w:rsidR="006F43DA" w:rsidRDefault="006F43DA">
            <w:pPr>
              <w:pStyle w:val="ConsPlusNormal"/>
              <w:jc w:val="center"/>
            </w:pPr>
            <w:r>
              <w:t>10</w:t>
            </w:r>
          </w:p>
        </w:tc>
        <w:tc>
          <w:tcPr>
            <w:tcW w:w="495" w:type="dxa"/>
            <w:tcBorders>
              <w:bottom w:val="nil"/>
            </w:tcBorders>
          </w:tcPr>
          <w:p w:rsidR="006F43DA" w:rsidRDefault="006F43DA">
            <w:pPr>
              <w:pStyle w:val="ConsPlusNormal"/>
            </w:pPr>
          </w:p>
        </w:tc>
        <w:tc>
          <w:tcPr>
            <w:tcW w:w="3231" w:type="dxa"/>
            <w:tcBorders>
              <w:bottom w:val="nil"/>
            </w:tcBorders>
          </w:tcPr>
          <w:p w:rsidR="006F43DA" w:rsidRDefault="006F43DA">
            <w:pPr>
              <w:pStyle w:val="ConsPlusNormal"/>
            </w:pPr>
            <w:r>
              <w:t>Мониторинг реализации мероприятий дорожных карт по внедрению в Удмуртской Республике целевых моделей и по упрощению процедур ведения бизнеса и повышения инвестиционной привлекательности</w:t>
            </w:r>
          </w:p>
        </w:tc>
        <w:tc>
          <w:tcPr>
            <w:tcW w:w="2721" w:type="dxa"/>
            <w:tcBorders>
              <w:bottom w:val="nil"/>
            </w:tcBorders>
          </w:tcPr>
          <w:p w:rsidR="006F43DA" w:rsidRDefault="006F43DA">
            <w:pPr>
              <w:pStyle w:val="ConsPlusNormal"/>
              <w:jc w:val="center"/>
            </w:pPr>
            <w:r>
              <w:t>АИР УР, исполнительные органы Удмуртской Республики</w:t>
            </w:r>
          </w:p>
        </w:tc>
        <w:tc>
          <w:tcPr>
            <w:tcW w:w="1417" w:type="dxa"/>
            <w:tcBorders>
              <w:bottom w:val="nil"/>
            </w:tcBorders>
          </w:tcPr>
          <w:p w:rsidR="006F43DA" w:rsidRDefault="006F43DA">
            <w:pPr>
              <w:pStyle w:val="ConsPlusNormal"/>
              <w:jc w:val="center"/>
            </w:pPr>
            <w:r>
              <w:t>2017 год</w:t>
            </w:r>
          </w:p>
        </w:tc>
        <w:tc>
          <w:tcPr>
            <w:tcW w:w="2324" w:type="dxa"/>
            <w:tcBorders>
              <w:bottom w:val="nil"/>
            </w:tcBorders>
          </w:tcPr>
          <w:p w:rsidR="006F43DA" w:rsidRDefault="006F43DA">
            <w:pPr>
              <w:pStyle w:val="ConsPlusNormal"/>
            </w:pPr>
            <w:r>
              <w:t>Увеличение объема привлеченных инвестиций, в том числе зарубежных, от реализации инвестиционных проектов</w:t>
            </w:r>
          </w:p>
        </w:tc>
        <w:tc>
          <w:tcPr>
            <w:tcW w:w="1871" w:type="dxa"/>
            <w:tcBorders>
              <w:bottom w:val="nil"/>
            </w:tcBorders>
          </w:tcPr>
          <w:p w:rsidR="006F43DA" w:rsidRDefault="006F43DA">
            <w:pPr>
              <w:pStyle w:val="ConsPlusNormal"/>
              <w:jc w:val="center"/>
            </w:pPr>
            <w:r>
              <w:t>37.0.1, 37.0.2, 37.0.3</w:t>
            </w: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(в ред. </w:t>
            </w:r>
            <w:hyperlink r:id="rId69">
              <w:r>
                <w:rPr>
                  <w:color w:val="0000FF"/>
                </w:rPr>
                <w:t>постановления</w:t>
              </w:r>
            </w:hyperlink>
            <w:r>
              <w:t xml:space="preserve"> Правительства УР от 31.03.2023 N 193)</w:t>
            </w:r>
          </w:p>
        </w:tc>
      </w:tr>
      <w:tr w:rsidR="006F43DA">
        <w:tblPrEx>
          <w:tblBorders>
            <w:insideH w:val="nil"/>
          </w:tblBorders>
        </w:tblPrEx>
        <w:tc>
          <w:tcPr>
            <w:tcW w:w="510" w:type="dxa"/>
            <w:tcBorders>
              <w:bottom w:val="nil"/>
            </w:tcBorders>
          </w:tcPr>
          <w:p w:rsidR="006F43DA" w:rsidRDefault="006F43DA">
            <w:pPr>
              <w:pStyle w:val="ConsPlusNormal"/>
              <w:jc w:val="center"/>
            </w:pPr>
            <w:r>
              <w:t>37</w:t>
            </w:r>
          </w:p>
        </w:tc>
        <w:tc>
          <w:tcPr>
            <w:tcW w:w="510" w:type="dxa"/>
            <w:tcBorders>
              <w:bottom w:val="nil"/>
            </w:tcBorders>
          </w:tcPr>
          <w:p w:rsidR="006F43DA" w:rsidRDefault="006F43DA">
            <w:pPr>
              <w:pStyle w:val="ConsPlusNormal"/>
              <w:jc w:val="center"/>
            </w:pPr>
            <w:r>
              <w:t>1</w:t>
            </w:r>
          </w:p>
        </w:tc>
        <w:tc>
          <w:tcPr>
            <w:tcW w:w="510" w:type="dxa"/>
            <w:tcBorders>
              <w:bottom w:val="nil"/>
            </w:tcBorders>
          </w:tcPr>
          <w:p w:rsidR="006F43DA" w:rsidRDefault="006F43DA">
            <w:pPr>
              <w:pStyle w:val="ConsPlusNormal"/>
              <w:jc w:val="center"/>
            </w:pPr>
            <w:r>
              <w:t>11</w:t>
            </w:r>
          </w:p>
        </w:tc>
        <w:tc>
          <w:tcPr>
            <w:tcW w:w="495" w:type="dxa"/>
            <w:tcBorders>
              <w:bottom w:val="nil"/>
            </w:tcBorders>
          </w:tcPr>
          <w:p w:rsidR="006F43DA" w:rsidRDefault="006F43DA">
            <w:pPr>
              <w:pStyle w:val="ConsPlusNormal"/>
            </w:pPr>
          </w:p>
        </w:tc>
        <w:tc>
          <w:tcPr>
            <w:tcW w:w="3231" w:type="dxa"/>
            <w:tcBorders>
              <w:bottom w:val="nil"/>
            </w:tcBorders>
          </w:tcPr>
          <w:p w:rsidR="006F43DA" w:rsidRDefault="006F43DA">
            <w:pPr>
              <w:pStyle w:val="ConsPlusNormal"/>
            </w:pPr>
            <w:r>
              <w:t xml:space="preserve">Реализация мероприятий по строительству и (или) реконструкции объектов инфраструктуры в рамках реализации инвестиционных проектов в </w:t>
            </w:r>
            <w:proofErr w:type="spellStart"/>
            <w:r>
              <w:t>монопрофильных</w:t>
            </w:r>
            <w:proofErr w:type="spellEnd"/>
            <w:r>
              <w:t xml:space="preserve"> муниципальных образованиях Удмуртской Республики</w:t>
            </w:r>
          </w:p>
        </w:tc>
        <w:tc>
          <w:tcPr>
            <w:tcW w:w="2721" w:type="dxa"/>
            <w:tcBorders>
              <w:bottom w:val="nil"/>
            </w:tcBorders>
          </w:tcPr>
          <w:p w:rsidR="006F43DA" w:rsidRDefault="006F43DA">
            <w:pPr>
              <w:pStyle w:val="ConsPlusNormal"/>
              <w:jc w:val="center"/>
            </w:pPr>
            <w:r>
              <w:t>Минэкономики УР, исполнительные органы Удмуртской Республики</w:t>
            </w:r>
          </w:p>
        </w:tc>
        <w:tc>
          <w:tcPr>
            <w:tcW w:w="1417" w:type="dxa"/>
            <w:tcBorders>
              <w:bottom w:val="nil"/>
            </w:tcBorders>
          </w:tcPr>
          <w:p w:rsidR="006F43DA" w:rsidRDefault="006F43DA">
            <w:pPr>
              <w:pStyle w:val="ConsPlusNormal"/>
              <w:jc w:val="center"/>
            </w:pPr>
            <w:r>
              <w:t>2018 - 2025 годы</w:t>
            </w:r>
          </w:p>
        </w:tc>
        <w:tc>
          <w:tcPr>
            <w:tcW w:w="2324" w:type="dxa"/>
            <w:tcBorders>
              <w:bottom w:val="nil"/>
            </w:tcBorders>
          </w:tcPr>
          <w:p w:rsidR="006F43DA" w:rsidRDefault="006F43DA">
            <w:pPr>
              <w:pStyle w:val="ConsPlusNormal"/>
            </w:pPr>
            <w:r>
              <w:t>Привлечение инвестиций для реализации инвестиционных проектов, получающих государственную поддержку</w:t>
            </w:r>
          </w:p>
        </w:tc>
        <w:tc>
          <w:tcPr>
            <w:tcW w:w="1871" w:type="dxa"/>
            <w:tcBorders>
              <w:bottom w:val="nil"/>
            </w:tcBorders>
          </w:tcPr>
          <w:p w:rsidR="006F43DA" w:rsidRDefault="006F43DA">
            <w:pPr>
              <w:pStyle w:val="ConsPlusNormal"/>
              <w:jc w:val="center"/>
            </w:pPr>
            <w:r>
              <w:t>37.1.1, 37.1.3, 37.0.4, 37.1.4</w:t>
            </w: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(в ред. постановлений Правительства УР от 31.10.2022 </w:t>
            </w:r>
            <w:hyperlink r:id="rId70">
              <w:r>
                <w:rPr>
                  <w:color w:val="0000FF"/>
                </w:rPr>
                <w:t>N 587</w:t>
              </w:r>
            </w:hyperlink>
            <w:r>
              <w:t xml:space="preserve">, от 31.03.2023 </w:t>
            </w:r>
            <w:hyperlink r:id="rId71">
              <w:r>
                <w:rPr>
                  <w:color w:val="0000FF"/>
                </w:rPr>
                <w:t>N 193</w:t>
              </w:r>
            </w:hyperlink>
            <w:r>
              <w:t>)</w:t>
            </w:r>
          </w:p>
        </w:tc>
      </w:tr>
      <w:tr w:rsidR="006F43DA">
        <w:tblPrEx>
          <w:tblBorders>
            <w:insideH w:val="nil"/>
          </w:tblBorders>
        </w:tblPrEx>
        <w:tc>
          <w:tcPr>
            <w:tcW w:w="510" w:type="dxa"/>
            <w:tcBorders>
              <w:bottom w:val="nil"/>
            </w:tcBorders>
          </w:tcPr>
          <w:p w:rsidR="006F43DA" w:rsidRDefault="006F43DA">
            <w:pPr>
              <w:pStyle w:val="ConsPlusNormal"/>
              <w:jc w:val="center"/>
            </w:pPr>
            <w:r>
              <w:lastRenderedPageBreak/>
              <w:t>37</w:t>
            </w:r>
          </w:p>
        </w:tc>
        <w:tc>
          <w:tcPr>
            <w:tcW w:w="510" w:type="dxa"/>
            <w:tcBorders>
              <w:bottom w:val="nil"/>
            </w:tcBorders>
          </w:tcPr>
          <w:p w:rsidR="006F43DA" w:rsidRDefault="006F43DA">
            <w:pPr>
              <w:pStyle w:val="ConsPlusNormal"/>
              <w:jc w:val="center"/>
            </w:pPr>
            <w:r>
              <w:t>1</w:t>
            </w:r>
          </w:p>
        </w:tc>
        <w:tc>
          <w:tcPr>
            <w:tcW w:w="510" w:type="dxa"/>
            <w:tcBorders>
              <w:bottom w:val="nil"/>
            </w:tcBorders>
          </w:tcPr>
          <w:p w:rsidR="006F43DA" w:rsidRDefault="006F43DA">
            <w:pPr>
              <w:pStyle w:val="ConsPlusNormal"/>
              <w:jc w:val="center"/>
            </w:pPr>
            <w:r>
              <w:t>11</w:t>
            </w:r>
          </w:p>
        </w:tc>
        <w:tc>
          <w:tcPr>
            <w:tcW w:w="495" w:type="dxa"/>
            <w:tcBorders>
              <w:bottom w:val="nil"/>
            </w:tcBorders>
          </w:tcPr>
          <w:p w:rsidR="006F43DA" w:rsidRDefault="006F43DA">
            <w:pPr>
              <w:pStyle w:val="ConsPlusNormal"/>
              <w:jc w:val="center"/>
            </w:pPr>
            <w:r>
              <w:t>01</w:t>
            </w:r>
          </w:p>
        </w:tc>
        <w:tc>
          <w:tcPr>
            <w:tcW w:w="3231" w:type="dxa"/>
            <w:tcBorders>
              <w:bottom w:val="nil"/>
            </w:tcBorders>
          </w:tcPr>
          <w:p w:rsidR="006F43DA" w:rsidRDefault="006F43DA">
            <w:pPr>
              <w:pStyle w:val="ConsPlusNormal"/>
            </w:pPr>
            <w:r>
              <w:t>Оказание государственной поддержки моногородам Удмуртской Республики</w:t>
            </w:r>
          </w:p>
        </w:tc>
        <w:tc>
          <w:tcPr>
            <w:tcW w:w="2721" w:type="dxa"/>
            <w:tcBorders>
              <w:bottom w:val="nil"/>
            </w:tcBorders>
          </w:tcPr>
          <w:p w:rsidR="006F43DA" w:rsidRDefault="006F43DA">
            <w:pPr>
              <w:pStyle w:val="ConsPlusNormal"/>
              <w:jc w:val="center"/>
            </w:pPr>
            <w:r>
              <w:t>Минэкономики УР, исполнительные органы Удмуртской Республики</w:t>
            </w:r>
          </w:p>
        </w:tc>
        <w:tc>
          <w:tcPr>
            <w:tcW w:w="1417" w:type="dxa"/>
            <w:tcBorders>
              <w:bottom w:val="nil"/>
            </w:tcBorders>
          </w:tcPr>
          <w:p w:rsidR="006F43DA" w:rsidRDefault="006F43DA">
            <w:pPr>
              <w:pStyle w:val="ConsPlusNormal"/>
              <w:jc w:val="center"/>
            </w:pPr>
            <w:r>
              <w:t>2018 - 2025 годы</w:t>
            </w:r>
          </w:p>
        </w:tc>
        <w:tc>
          <w:tcPr>
            <w:tcW w:w="2324" w:type="dxa"/>
            <w:tcBorders>
              <w:bottom w:val="nil"/>
            </w:tcBorders>
          </w:tcPr>
          <w:p w:rsidR="006F43DA" w:rsidRDefault="006F43DA">
            <w:pPr>
              <w:pStyle w:val="ConsPlusNormal"/>
            </w:pPr>
            <w:r>
              <w:t>Привлечение инвестиций для реализации инвестиционных проектов в моногородах Удмуртской Республики</w:t>
            </w:r>
          </w:p>
        </w:tc>
        <w:tc>
          <w:tcPr>
            <w:tcW w:w="1871" w:type="dxa"/>
            <w:tcBorders>
              <w:bottom w:val="nil"/>
            </w:tcBorders>
          </w:tcPr>
          <w:p w:rsidR="006F43DA" w:rsidRDefault="006F43DA">
            <w:pPr>
              <w:pStyle w:val="ConsPlusNormal"/>
              <w:jc w:val="center"/>
            </w:pPr>
            <w:r>
              <w:t>37.1.4</w:t>
            </w: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(в ред. </w:t>
            </w:r>
            <w:hyperlink r:id="rId72">
              <w:r>
                <w:rPr>
                  <w:color w:val="0000FF"/>
                </w:rPr>
                <w:t>постановления</w:t>
              </w:r>
            </w:hyperlink>
            <w:r>
              <w:t xml:space="preserve"> Правительства УР от 31.03.2023 N 193)</w:t>
            </w: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1</w:t>
            </w:r>
          </w:p>
        </w:tc>
        <w:tc>
          <w:tcPr>
            <w:tcW w:w="510" w:type="dxa"/>
            <w:vMerge w:val="restart"/>
            <w:tcBorders>
              <w:bottom w:val="nil"/>
            </w:tcBorders>
          </w:tcPr>
          <w:p w:rsidR="006F43DA" w:rsidRDefault="006F43DA">
            <w:pPr>
              <w:pStyle w:val="ConsPlusNormal"/>
              <w:jc w:val="center"/>
            </w:pPr>
            <w:r>
              <w:t>11</w:t>
            </w:r>
          </w:p>
        </w:tc>
        <w:tc>
          <w:tcPr>
            <w:tcW w:w="495" w:type="dxa"/>
            <w:vMerge w:val="restart"/>
            <w:tcBorders>
              <w:bottom w:val="nil"/>
            </w:tcBorders>
          </w:tcPr>
          <w:p w:rsidR="006F43DA" w:rsidRDefault="006F43DA">
            <w:pPr>
              <w:pStyle w:val="ConsPlusNormal"/>
              <w:jc w:val="center"/>
            </w:pPr>
            <w:r>
              <w:t>02</w:t>
            </w:r>
          </w:p>
        </w:tc>
        <w:tc>
          <w:tcPr>
            <w:tcW w:w="3231" w:type="dxa"/>
          </w:tcPr>
          <w:p w:rsidR="006F43DA" w:rsidRDefault="006F43DA">
            <w:pPr>
              <w:pStyle w:val="ConsPlusNormal"/>
            </w:pPr>
            <w:r>
              <w:t>Оказание государственной поддержки моногородам Удмуртской Республики за счет средств некоммерческой организации "Фонд развития моногородов"</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2018 - 30 сентября 2022 годы</w:t>
            </w:r>
          </w:p>
        </w:tc>
        <w:tc>
          <w:tcPr>
            <w:tcW w:w="2324" w:type="dxa"/>
            <w:vMerge w:val="restart"/>
            <w:tcBorders>
              <w:bottom w:val="nil"/>
            </w:tcBorders>
          </w:tcPr>
          <w:p w:rsidR="006F43DA" w:rsidRDefault="006F43DA">
            <w:pPr>
              <w:pStyle w:val="ConsPlusNormal"/>
            </w:pPr>
            <w:r>
              <w:t>Привлечение инвестиций для реализации инвестиционных проектов в моногородах Удмуртской Республики</w:t>
            </w:r>
          </w:p>
        </w:tc>
        <w:tc>
          <w:tcPr>
            <w:tcW w:w="1871" w:type="dxa"/>
          </w:tcPr>
          <w:p w:rsidR="006F43DA" w:rsidRDefault="006F43DA">
            <w:pPr>
              <w:pStyle w:val="ConsPlusNormal"/>
            </w:pP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tcBorders>
              <w:bottom w:val="nil"/>
            </w:tcBorders>
          </w:tcPr>
          <w:p w:rsidR="006F43DA" w:rsidRDefault="006F43DA">
            <w:pPr>
              <w:pStyle w:val="ConsPlusNormal"/>
            </w:pPr>
            <w:r>
              <w:t>Оказание государственной поддержки моногородам Удмуртской Республики за счет средств государственной корпорации развития "ВЭБ</w:t>
            </w:r>
            <w:proofErr w:type="gramStart"/>
            <w:r>
              <w:t>.Р</w:t>
            </w:r>
            <w:proofErr w:type="gramEnd"/>
            <w:r>
              <w:t>Ф"</w:t>
            </w:r>
          </w:p>
        </w:tc>
        <w:tc>
          <w:tcPr>
            <w:tcW w:w="2721" w:type="dxa"/>
            <w:tcBorders>
              <w:bottom w:val="nil"/>
            </w:tcBorders>
          </w:tcPr>
          <w:p w:rsidR="006F43DA" w:rsidRDefault="006F43DA">
            <w:pPr>
              <w:pStyle w:val="ConsPlusNormal"/>
            </w:pPr>
          </w:p>
        </w:tc>
        <w:tc>
          <w:tcPr>
            <w:tcW w:w="1417" w:type="dxa"/>
            <w:tcBorders>
              <w:bottom w:val="nil"/>
            </w:tcBorders>
          </w:tcPr>
          <w:p w:rsidR="006F43DA" w:rsidRDefault="006F43DA">
            <w:pPr>
              <w:pStyle w:val="ConsPlusNormal"/>
              <w:jc w:val="center"/>
            </w:pPr>
            <w:r>
              <w:t>1 октября 2022 - 2025 годы</w:t>
            </w:r>
          </w:p>
        </w:tc>
        <w:tc>
          <w:tcPr>
            <w:tcW w:w="2324" w:type="dxa"/>
            <w:vMerge/>
            <w:tcBorders>
              <w:bottom w:val="nil"/>
            </w:tcBorders>
          </w:tcPr>
          <w:p w:rsidR="006F43DA" w:rsidRDefault="006F43DA">
            <w:pPr>
              <w:pStyle w:val="ConsPlusNormal"/>
            </w:pPr>
          </w:p>
        </w:tc>
        <w:tc>
          <w:tcPr>
            <w:tcW w:w="1871" w:type="dxa"/>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(п. 37 1 11 02 в ред. </w:t>
            </w:r>
            <w:hyperlink r:id="rId73">
              <w:r>
                <w:rPr>
                  <w:color w:val="0000FF"/>
                </w:rPr>
                <w:t>постановления</w:t>
              </w:r>
            </w:hyperlink>
            <w:r>
              <w:t xml:space="preserve"> Правительства УР от 31.10.2022 N 587)</w:t>
            </w: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1</w:t>
            </w:r>
          </w:p>
        </w:tc>
        <w:tc>
          <w:tcPr>
            <w:tcW w:w="510" w:type="dxa"/>
            <w:vMerge w:val="restart"/>
            <w:tcBorders>
              <w:bottom w:val="nil"/>
            </w:tcBorders>
          </w:tcPr>
          <w:p w:rsidR="006F43DA" w:rsidRDefault="006F43DA">
            <w:pPr>
              <w:pStyle w:val="ConsPlusNormal"/>
              <w:jc w:val="center"/>
            </w:pPr>
            <w:r>
              <w:t>12</w:t>
            </w:r>
          </w:p>
        </w:tc>
        <w:tc>
          <w:tcPr>
            <w:tcW w:w="495" w:type="dxa"/>
            <w:vMerge w:val="restart"/>
            <w:tcBorders>
              <w:bottom w:val="nil"/>
            </w:tcBorders>
          </w:tcPr>
          <w:p w:rsidR="006F43DA" w:rsidRDefault="006F43DA">
            <w:pPr>
              <w:pStyle w:val="ConsPlusNormal"/>
            </w:pPr>
          </w:p>
        </w:tc>
        <w:tc>
          <w:tcPr>
            <w:tcW w:w="3231" w:type="dxa"/>
          </w:tcPr>
          <w:p w:rsidR="006F43DA" w:rsidRDefault="006F43DA">
            <w:pPr>
              <w:pStyle w:val="ConsPlusNormal"/>
            </w:pPr>
            <w:r>
              <w:t xml:space="preserve">Мониторинг дорожной </w:t>
            </w:r>
            <w:hyperlink r:id="rId74">
              <w:r>
                <w:rPr>
                  <w:color w:val="0000FF"/>
                </w:rPr>
                <w:t>карты</w:t>
              </w:r>
            </w:hyperlink>
            <w:r>
              <w:t xml:space="preserve"> внедрения в Удмуртской Республике лучших практик Национального рейтинга состояния инвестиционного климата (распоряжение Правительства Удмуртской Республики от 12 мая 2015 года N 447-р)</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2018 - 2021 годы</w:t>
            </w:r>
          </w:p>
        </w:tc>
        <w:tc>
          <w:tcPr>
            <w:tcW w:w="2324" w:type="dxa"/>
            <w:vMerge w:val="restart"/>
            <w:tcBorders>
              <w:bottom w:val="nil"/>
            </w:tcBorders>
          </w:tcPr>
          <w:p w:rsidR="006F43DA" w:rsidRDefault="006F43DA">
            <w:pPr>
              <w:pStyle w:val="ConsPlusNormal"/>
            </w:pPr>
            <w:r>
              <w:t>Повышение инвестиционной привлекательности Удмуртской Республики</w:t>
            </w:r>
          </w:p>
        </w:tc>
        <w:tc>
          <w:tcPr>
            <w:tcW w:w="1871" w:type="dxa"/>
          </w:tcPr>
          <w:p w:rsidR="006F43DA" w:rsidRDefault="006F43DA">
            <w:pPr>
              <w:pStyle w:val="ConsPlusNormal"/>
            </w:pP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tcBorders>
              <w:bottom w:val="nil"/>
            </w:tcBorders>
          </w:tcPr>
          <w:p w:rsidR="006F43DA" w:rsidRDefault="006F43DA">
            <w:pPr>
              <w:pStyle w:val="ConsPlusNormal"/>
            </w:pPr>
            <w:r>
              <w:t>Мониторинг Регионального инвестиционного стандарта</w:t>
            </w:r>
          </w:p>
        </w:tc>
        <w:tc>
          <w:tcPr>
            <w:tcW w:w="2721" w:type="dxa"/>
            <w:tcBorders>
              <w:bottom w:val="nil"/>
            </w:tcBorders>
          </w:tcPr>
          <w:p w:rsidR="006F43DA" w:rsidRDefault="006F43DA">
            <w:pPr>
              <w:pStyle w:val="ConsPlusNormal"/>
            </w:pPr>
          </w:p>
        </w:tc>
        <w:tc>
          <w:tcPr>
            <w:tcW w:w="1417" w:type="dxa"/>
            <w:tcBorders>
              <w:bottom w:val="nil"/>
            </w:tcBorders>
          </w:tcPr>
          <w:p w:rsidR="006F43DA" w:rsidRDefault="006F43DA">
            <w:pPr>
              <w:pStyle w:val="ConsPlusNormal"/>
              <w:jc w:val="center"/>
            </w:pPr>
            <w:r>
              <w:t>2022 - 2025 годы</w:t>
            </w:r>
          </w:p>
        </w:tc>
        <w:tc>
          <w:tcPr>
            <w:tcW w:w="2324" w:type="dxa"/>
            <w:vMerge/>
            <w:tcBorders>
              <w:bottom w:val="nil"/>
            </w:tcBorders>
          </w:tcPr>
          <w:p w:rsidR="006F43DA" w:rsidRDefault="006F43DA">
            <w:pPr>
              <w:pStyle w:val="ConsPlusNormal"/>
            </w:pPr>
          </w:p>
        </w:tc>
        <w:tc>
          <w:tcPr>
            <w:tcW w:w="1871" w:type="dxa"/>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(п. 37 1 12 в ред. </w:t>
            </w:r>
            <w:hyperlink r:id="rId75">
              <w:r>
                <w:rPr>
                  <w:color w:val="0000FF"/>
                </w:rPr>
                <w:t>постановления</w:t>
              </w:r>
            </w:hyperlink>
            <w:r>
              <w:t xml:space="preserve"> Правительства УР от 31.10.2022 N 587)</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1</w:t>
            </w:r>
          </w:p>
        </w:tc>
        <w:tc>
          <w:tcPr>
            <w:tcW w:w="510" w:type="dxa"/>
          </w:tcPr>
          <w:p w:rsidR="006F43DA" w:rsidRDefault="006F43DA">
            <w:pPr>
              <w:pStyle w:val="ConsPlusNormal"/>
              <w:jc w:val="center"/>
            </w:pPr>
            <w:r>
              <w:t>13</w:t>
            </w:r>
          </w:p>
        </w:tc>
        <w:tc>
          <w:tcPr>
            <w:tcW w:w="495" w:type="dxa"/>
          </w:tcPr>
          <w:p w:rsidR="006F43DA" w:rsidRDefault="006F43DA">
            <w:pPr>
              <w:pStyle w:val="ConsPlusNormal"/>
            </w:pPr>
          </w:p>
        </w:tc>
        <w:tc>
          <w:tcPr>
            <w:tcW w:w="3231" w:type="dxa"/>
          </w:tcPr>
          <w:p w:rsidR="006F43DA" w:rsidRDefault="006F43DA">
            <w:pPr>
              <w:pStyle w:val="ConsPlusNormal"/>
            </w:pPr>
            <w:r>
              <w:t xml:space="preserve">Мониторинг </w:t>
            </w:r>
            <w:proofErr w:type="gramStart"/>
            <w:r>
              <w:t>исполнения 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Удмуртской Республике на 2014 - 2018 годы (</w:t>
            </w:r>
            <w:hyperlink r:id="rId76">
              <w:r>
                <w:rPr>
                  <w:color w:val="0000FF"/>
                </w:rPr>
                <w:t>распоряжение</w:t>
              </w:r>
            </w:hyperlink>
            <w:r>
              <w:t xml:space="preserve"> Правительства Удмуртской Республики от 15.09.2014 N 664-р)</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год</w:t>
            </w:r>
          </w:p>
        </w:tc>
        <w:tc>
          <w:tcPr>
            <w:tcW w:w="2324" w:type="dxa"/>
          </w:tcPr>
          <w:p w:rsidR="006F43DA" w:rsidRDefault="006F43DA">
            <w:pPr>
              <w:pStyle w:val="ConsPlusNormal"/>
            </w:pPr>
            <w:r>
              <w:t>Повышение инвестиционной привлекательности Удмуртской Республики</w:t>
            </w:r>
          </w:p>
        </w:tc>
        <w:tc>
          <w:tcPr>
            <w:tcW w:w="1871" w:type="dxa"/>
          </w:tcPr>
          <w:p w:rsidR="006F43DA" w:rsidRDefault="006F43DA">
            <w:pPr>
              <w:pStyle w:val="ConsPlusNormal"/>
              <w:jc w:val="center"/>
            </w:pPr>
            <w:r>
              <w:t>37.1.2</w:t>
            </w:r>
          </w:p>
        </w:tc>
      </w:tr>
      <w:tr w:rsidR="006F43DA">
        <w:tblPrEx>
          <w:tblBorders>
            <w:insideH w:val="nil"/>
          </w:tblBorders>
        </w:tblPrEx>
        <w:tc>
          <w:tcPr>
            <w:tcW w:w="510" w:type="dxa"/>
            <w:tcBorders>
              <w:bottom w:val="nil"/>
            </w:tcBorders>
          </w:tcPr>
          <w:p w:rsidR="006F43DA" w:rsidRDefault="006F43DA">
            <w:pPr>
              <w:pStyle w:val="ConsPlusNormal"/>
              <w:jc w:val="center"/>
            </w:pPr>
            <w:r>
              <w:t>37</w:t>
            </w:r>
          </w:p>
        </w:tc>
        <w:tc>
          <w:tcPr>
            <w:tcW w:w="510" w:type="dxa"/>
            <w:tcBorders>
              <w:bottom w:val="nil"/>
            </w:tcBorders>
          </w:tcPr>
          <w:p w:rsidR="006F43DA" w:rsidRDefault="006F43DA">
            <w:pPr>
              <w:pStyle w:val="ConsPlusNormal"/>
              <w:jc w:val="center"/>
            </w:pPr>
            <w:r>
              <w:t>1</w:t>
            </w:r>
          </w:p>
        </w:tc>
        <w:tc>
          <w:tcPr>
            <w:tcW w:w="510" w:type="dxa"/>
            <w:tcBorders>
              <w:bottom w:val="nil"/>
            </w:tcBorders>
          </w:tcPr>
          <w:p w:rsidR="006F43DA" w:rsidRDefault="006F43DA">
            <w:pPr>
              <w:pStyle w:val="ConsPlusNormal"/>
              <w:jc w:val="center"/>
            </w:pPr>
            <w:r>
              <w:t>14</w:t>
            </w:r>
          </w:p>
        </w:tc>
        <w:tc>
          <w:tcPr>
            <w:tcW w:w="495" w:type="dxa"/>
            <w:tcBorders>
              <w:bottom w:val="nil"/>
            </w:tcBorders>
          </w:tcPr>
          <w:p w:rsidR="006F43DA" w:rsidRDefault="006F43DA">
            <w:pPr>
              <w:pStyle w:val="ConsPlusNormal"/>
            </w:pPr>
          </w:p>
        </w:tc>
        <w:tc>
          <w:tcPr>
            <w:tcW w:w="3231" w:type="dxa"/>
            <w:tcBorders>
              <w:bottom w:val="nil"/>
            </w:tcBorders>
          </w:tcPr>
          <w:p w:rsidR="006F43DA" w:rsidRDefault="006F43DA">
            <w:pPr>
              <w:pStyle w:val="ConsPlusNormal"/>
            </w:pPr>
            <w:r>
              <w:t>Создание и развитие особой экономической зоны "Ижевск"</w:t>
            </w: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2023 - 2025</w:t>
            </w:r>
          </w:p>
        </w:tc>
        <w:tc>
          <w:tcPr>
            <w:tcW w:w="2324" w:type="dxa"/>
            <w:tcBorders>
              <w:bottom w:val="nil"/>
            </w:tcBorders>
          </w:tcPr>
          <w:p w:rsidR="006F43DA" w:rsidRDefault="006F43DA">
            <w:pPr>
              <w:pStyle w:val="ConsPlusNormal"/>
            </w:pPr>
            <w:r>
              <w:t>Повышение инвестиционной привлекательности Удмуртской Республики</w:t>
            </w:r>
          </w:p>
        </w:tc>
        <w:tc>
          <w:tcPr>
            <w:tcW w:w="1871" w:type="dxa"/>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(п. 37 1 14 </w:t>
            </w:r>
            <w:proofErr w:type="gramStart"/>
            <w:r>
              <w:t>введен</w:t>
            </w:r>
            <w:proofErr w:type="gramEnd"/>
            <w:r>
              <w:t xml:space="preserve"> </w:t>
            </w:r>
            <w:hyperlink r:id="rId77">
              <w:r>
                <w:rPr>
                  <w:color w:val="0000FF"/>
                </w:rPr>
                <w:t>постановлением</w:t>
              </w:r>
            </w:hyperlink>
            <w:r>
              <w:t xml:space="preserve"> Правительства УР от 31.03.2023 N 193)</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outlineLvl w:val="2"/>
            </w:pPr>
            <w:r>
              <w:t>2</w:t>
            </w:r>
          </w:p>
        </w:tc>
        <w:tc>
          <w:tcPr>
            <w:tcW w:w="510" w:type="dxa"/>
          </w:tcPr>
          <w:p w:rsidR="006F43DA" w:rsidRDefault="006F43DA">
            <w:pPr>
              <w:pStyle w:val="ConsPlusNormal"/>
            </w:pPr>
          </w:p>
        </w:tc>
        <w:tc>
          <w:tcPr>
            <w:tcW w:w="495" w:type="dxa"/>
          </w:tcPr>
          <w:p w:rsidR="006F43DA" w:rsidRDefault="006F43DA">
            <w:pPr>
              <w:pStyle w:val="ConsPlusNormal"/>
            </w:pPr>
          </w:p>
        </w:tc>
        <w:tc>
          <w:tcPr>
            <w:tcW w:w="3231" w:type="dxa"/>
          </w:tcPr>
          <w:p w:rsidR="006F43DA" w:rsidRDefault="00844005">
            <w:pPr>
              <w:pStyle w:val="ConsPlusNormal"/>
            </w:pPr>
            <w:hyperlink w:anchor="P192">
              <w:r w:rsidR="006F43DA">
                <w:rPr>
                  <w:color w:val="0000FF"/>
                </w:rPr>
                <w:t>Создание условий для реализации</w:t>
              </w:r>
            </w:hyperlink>
            <w:r w:rsidR="006F43DA">
              <w:t xml:space="preserve"> государственной программы</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tcPr>
          <w:p w:rsidR="006F43DA" w:rsidRDefault="006F43DA">
            <w:pPr>
              <w:pStyle w:val="ConsPlusNormal"/>
            </w:pP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2</w:t>
            </w:r>
          </w:p>
        </w:tc>
        <w:tc>
          <w:tcPr>
            <w:tcW w:w="510" w:type="dxa"/>
          </w:tcPr>
          <w:p w:rsidR="006F43DA" w:rsidRDefault="006F43DA">
            <w:pPr>
              <w:pStyle w:val="ConsPlusNormal"/>
              <w:jc w:val="center"/>
            </w:pPr>
            <w:r>
              <w:t>01</w:t>
            </w:r>
          </w:p>
        </w:tc>
        <w:tc>
          <w:tcPr>
            <w:tcW w:w="495" w:type="dxa"/>
          </w:tcPr>
          <w:p w:rsidR="006F43DA" w:rsidRDefault="006F43DA">
            <w:pPr>
              <w:pStyle w:val="ConsPlusNormal"/>
            </w:pPr>
          </w:p>
        </w:tc>
        <w:tc>
          <w:tcPr>
            <w:tcW w:w="3231" w:type="dxa"/>
          </w:tcPr>
          <w:p w:rsidR="006F43DA" w:rsidRDefault="006F43DA">
            <w:pPr>
              <w:pStyle w:val="ConsPlusNormal"/>
            </w:pPr>
            <w:r>
              <w:t>Реализация установленных функций (полномочий) государственного органа</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2016 - 2017 годы</w:t>
            </w:r>
          </w:p>
        </w:tc>
        <w:tc>
          <w:tcPr>
            <w:tcW w:w="2324" w:type="dxa"/>
          </w:tcPr>
          <w:p w:rsidR="006F43DA" w:rsidRDefault="006F43DA">
            <w:pPr>
              <w:pStyle w:val="ConsPlusNormal"/>
            </w:pPr>
            <w:r>
              <w:t>Достигнутые целевые показатели госпрограммы</w:t>
            </w:r>
          </w:p>
        </w:tc>
        <w:tc>
          <w:tcPr>
            <w:tcW w:w="1871" w:type="dxa"/>
          </w:tcPr>
          <w:p w:rsidR="006F43DA" w:rsidRDefault="006F43DA">
            <w:pPr>
              <w:pStyle w:val="ConsPlusNormal"/>
              <w:jc w:val="center"/>
            </w:pPr>
            <w:r>
              <w:t>37.2.1</w:t>
            </w: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outlineLvl w:val="2"/>
            </w:pPr>
            <w:r>
              <w:t>3</w:t>
            </w:r>
          </w:p>
        </w:tc>
        <w:tc>
          <w:tcPr>
            <w:tcW w:w="510" w:type="dxa"/>
            <w:vMerge w:val="restart"/>
          </w:tcPr>
          <w:p w:rsidR="006F43DA" w:rsidRDefault="006F43DA">
            <w:pPr>
              <w:pStyle w:val="ConsPlusNormal"/>
            </w:pPr>
          </w:p>
        </w:tc>
        <w:tc>
          <w:tcPr>
            <w:tcW w:w="495" w:type="dxa"/>
            <w:vMerge w:val="restart"/>
          </w:tcPr>
          <w:p w:rsidR="006F43DA" w:rsidRDefault="006F43DA">
            <w:pPr>
              <w:pStyle w:val="ConsPlusNormal"/>
            </w:pPr>
          </w:p>
        </w:tc>
        <w:tc>
          <w:tcPr>
            <w:tcW w:w="3231" w:type="dxa"/>
            <w:vMerge w:val="restart"/>
          </w:tcPr>
          <w:p w:rsidR="006F43DA" w:rsidRDefault="00844005">
            <w:pPr>
              <w:pStyle w:val="ConsPlusNormal"/>
            </w:pPr>
            <w:hyperlink w:anchor="P223">
              <w:r w:rsidR="006F43DA">
                <w:rPr>
                  <w:color w:val="0000FF"/>
                </w:rPr>
                <w:t>Разработка и реализация</w:t>
              </w:r>
            </w:hyperlink>
            <w:r w:rsidR="006F43DA">
              <w:t xml:space="preserve"> </w:t>
            </w:r>
            <w:r w:rsidR="006F43DA">
              <w:lastRenderedPageBreak/>
              <w:t>инвестиционной государственной политики</w:t>
            </w:r>
          </w:p>
        </w:tc>
        <w:tc>
          <w:tcPr>
            <w:tcW w:w="2721" w:type="dxa"/>
          </w:tcPr>
          <w:p w:rsidR="006F43DA" w:rsidRDefault="006F43DA">
            <w:pPr>
              <w:pStyle w:val="ConsPlusNormal"/>
              <w:jc w:val="center"/>
            </w:pPr>
            <w:r>
              <w:lastRenderedPageBreak/>
              <w:t>АИР УР, Минэкономики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01</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Мероприятия по повышению инвестиционной привлекательности Удмуртской Республики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Повышение инвестиционной привлекательности Удмуртской Республики</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01</w:t>
            </w:r>
          </w:p>
        </w:tc>
        <w:tc>
          <w:tcPr>
            <w:tcW w:w="495" w:type="dxa"/>
          </w:tcPr>
          <w:p w:rsidR="006F43DA" w:rsidRDefault="006F43DA">
            <w:pPr>
              <w:pStyle w:val="ConsPlusNormal"/>
              <w:jc w:val="center"/>
            </w:pPr>
            <w:r>
              <w:t>01</w:t>
            </w:r>
          </w:p>
        </w:tc>
        <w:tc>
          <w:tcPr>
            <w:tcW w:w="3231" w:type="dxa"/>
          </w:tcPr>
          <w:p w:rsidR="006F43DA" w:rsidRDefault="006F43DA">
            <w:pPr>
              <w:pStyle w:val="ConsPlusNormal"/>
            </w:pPr>
            <w:r>
              <w:t>Формирование и ведение Реестра инвестиционных проектов Удмуртской Республики</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Обеспечение актуального состояния Реестра инвестиционных проектов Удмуртской Республики, повышение информированности инвесторов об инвестиционных проектах Удмуртской Республики</w:t>
            </w: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01</w:t>
            </w:r>
          </w:p>
        </w:tc>
        <w:tc>
          <w:tcPr>
            <w:tcW w:w="495" w:type="dxa"/>
          </w:tcPr>
          <w:p w:rsidR="006F43DA" w:rsidRDefault="006F43DA">
            <w:pPr>
              <w:pStyle w:val="ConsPlusNormal"/>
              <w:jc w:val="center"/>
            </w:pPr>
            <w:r>
              <w:t>02</w:t>
            </w:r>
          </w:p>
        </w:tc>
        <w:tc>
          <w:tcPr>
            <w:tcW w:w="3231" w:type="dxa"/>
          </w:tcPr>
          <w:p w:rsidR="006F43DA" w:rsidRDefault="006F43DA">
            <w:pPr>
              <w:pStyle w:val="ConsPlusNormal"/>
            </w:pPr>
            <w:r>
              <w:t>Формирование и ежегодное обновление плана создания инвестиционных объектов и объектов инфраструктуры</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год</w:t>
            </w:r>
          </w:p>
        </w:tc>
        <w:tc>
          <w:tcPr>
            <w:tcW w:w="2324" w:type="dxa"/>
          </w:tcPr>
          <w:p w:rsidR="006F43DA" w:rsidRDefault="006F43DA">
            <w:pPr>
              <w:pStyle w:val="ConsPlusNormal"/>
            </w:pPr>
            <w:r>
              <w:t>Повышение информированности инвесторов и инициаторов проектов о создании инвестиционных и объектов инфраструктуры в Удмуртской Республике</w:t>
            </w:r>
          </w:p>
        </w:tc>
        <w:tc>
          <w:tcPr>
            <w:tcW w:w="1871" w:type="dxa"/>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01</w:t>
            </w:r>
          </w:p>
        </w:tc>
        <w:tc>
          <w:tcPr>
            <w:tcW w:w="495" w:type="dxa"/>
          </w:tcPr>
          <w:p w:rsidR="006F43DA" w:rsidRDefault="006F43DA">
            <w:pPr>
              <w:pStyle w:val="ConsPlusNormal"/>
              <w:jc w:val="center"/>
            </w:pPr>
            <w:r>
              <w:t>03</w:t>
            </w:r>
          </w:p>
        </w:tc>
        <w:tc>
          <w:tcPr>
            <w:tcW w:w="3231" w:type="dxa"/>
          </w:tcPr>
          <w:p w:rsidR="006F43DA" w:rsidRDefault="006F43DA">
            <w:pPr>
              <w:pStyle w:val="ConsPlusNormal"/>
            </w:pPr>
            <w:r>
              <w:t xml:space="preserve">Создание, обновление и </w:t>
            </w:r>
            <w:r>
              <w:lastRenderedPageBreak/>
              <w:t xml:space="preserve">поддержка </w:t>
            </w:r>
            <w:proofErr w:type="spellStart"/>
            <w:r>
              <w:t>интернет-ресурсов</w:t>
            </w:r>
            <w:proofErr w:type="spellEnd"/>
            <w:r>
              <w:t xml:space="preserve"> в сфере инвестиционной деятельности</w:t>
            </w:r>
          </w:p>
        </w:tc>
        <w:tc>
          <w:tcPr>
            <w:tcW w:w="2721" w:type="dxa"/>
          </w:tcPr>
          <w:p w:rsidR="006F43DA" w:rsidRDefault="006F43DA">
            <w:pPr>
              <w:pStyle w:val="ConsPlusNormal"/>
              <w:jc w:val="center"/>
            </w:pPr>
            <w:r>
              <w:lastRenderedPageBreak/>
              <w:t>Минэкономики УР</w:t>
            </w:r>
          </w:p>
        </w:tc>
        <w:tc>
          <w:tcPr>
            <w:tcW w:w="1417" w:type="dxa"/>
          </w:tcPr>
          <w:p w:rsidR="006F43DA" w:rsidRDefault="006F43DA">
            <w:pPr>
              <w:pStyle w:val="ConsPlusNormal"/>
              <w:jc w:val="center"/>
            </w:pPr>
            <w:r>
              <w:t xml:space="preserve">2020 - 2025 </w:t>
            </w:r>
            <w:r>
              <w:lastRenderedPageBreak/>
              <w:t>годы</w:t>
            </w:r>
          </w:p>
        </w:tc>
        <w:tc>
          <w:tcPr>
            <w:tcW w:w="2324" w:type="dxa"/>
          </w:tcPr>
          <w:p w:rsidR="006F43DA" w:rsidRDefault="006F43DA">
            <w:pPr>
              <w:pStyle w:val="ConsPlusNormal"/>
            </w:pPr>
            <w:r>
              <w:lastRenderedPageBreak/>
              <w:t xml:space="preserve">Повышение </w:t>
            </w:r>
            <w:r>
              <w:lastRenderedPageBreak/>
              <w:t>информированности инвесторов и инициаторов проектов об инвестиционной привлекательности Удмуртской Республики</w:t>
            </w:r>
          </w:p>
        </w:tc>
        <w:tc>
          <w:tcPr>
            <w:tcW w:w="1871" w:type="dxa"/>
          </w:tcPr>
          <w:p w:rsidR="006F43DA" w:rsidRDefault="006F43DA">
            <w:pPr>
              <w:pStyle w:val="ConsPlusNormal"/>
            </w:pPr>
          </w:p>
        </w:tc>
      </w:tr>
      <w:tr w:rsid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02</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Мероприятия по поддержке и стимулированию инвестиционной деятельности в Удмуртской Республике</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Привлечение инвестиций, увеличение налоговых поступлений в бюджет Удмуртской Республики, создание новых рабочих мест</w:t>
            </w:r>
          </w:p>
        </w:tc>
        <w:tc>
          <w:tcPr>
            <w:tcW w:w="1871" w:type="dxa"/>
            <w:vMerge w:val="restart"/>
          </w:tcPr>
          <w:p w:rsidR="006F43DA" w:rsidRDefault="006F43DA">
            <w:pPr>
              <w:pStyle w:val="ConsPlusNormal"/>
              <w:jc w:val="center"/>
            </w:pPr>
            <w:r>
              <w:t>37.0.1, 37.3.1, 37.3.2</w:t>
            </w: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2022 - 2025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02</w:t>
            </w:r>
          </w:p>
        </w:tc>
        <w:tc>
          <w:tcPr>
            <w:tcW w:w="495" w:type="dxa"/>
          </w:tcPr>
          <w:p w:rsidR="006F43DA" w:rsidRDefault="006F43DA">
            <w:pPr>
              <w:pStyle w:val="ConsPlusNormal"/>
              <w:jc w:val="center"/>
            </w:pPr>
            <w:r>
              <w:t>01</w:t>
            </w:r>
          </w:p>
        </w:tc>
        <w:tc>
          <w:tcPr>
            <w:tcW w:w="3231" w:type="dxa"/>
          </w:tcPr>
          <w:p w:rsidR="006F43DA" w:rsidRDefault="006F43DA">
            <w:pPr>
              <w:pStyle w:val="ConsPlusNormal"/>
            </w:pPr>
            <w:r>
              <w:t>Субсидирование части затрат на уплату процентов по кредитам и части затрат по лизинговым платежам, полученным для реализации инвестиционных проектов</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tcPr>
          <w:p w:rsidR="006F43DA" w:rsidRDefault="006F43DA">
            <w:pPr>
              <w:pStyle w:val="ConsPlusNormal"/>
            </w:pPr>
            <w:r>
              <w:t>Увеличение объема инвестиций, увеличение налоговых поступлений в бюджет Удмуртской Республики, создание новых рабочих мест</w:t>
            </w:r>
          </w:p>
        </w:tc>
        <w:tc>
          <w:tcPr>
            <w:tcW w:w="1871" w:type="dxa"/>
          </w:tcPr>
          <w:p w:rsidR="006F43DA" w:rsidRDefault="006F43DA">
            <w:pPr>
              <w:pStyle w:val="ConsPlusNormal"/>
              <w:jc w:val="center"/>
            </w:pPr>
            <w:r>
              <w:t>37.0.1, 37.3.1, 37.3.2</w:t>
            </w:r>
          </w:p>
        </w:tc>
      </w:tr>
      <w:tr w:rsidR="006F43DA">
        <w:tblPrEx>
          <w:tblBorders>
            <w:insideH w:val="nil"/>
          </w:tblBorders>
        </w:tblPrEx>
        <w:tc>
          <w:tcPr>
            <w:tcW w:w="2025" w:type="dxa"/>
            <w:gridSpan w:val="4"/>
            <w:tcBorders>
              <w:bottom w:val="nil"/>
            </w:tcBorders>
          </w:tcPr>
          <w:p w:rsidR="006F43DA" w:rsidRDefault="006F43DA">
            <w:pPr>
              <w:pStyle w:val="ConsPlusNormal"/>
              <w:jc w:val="center"/>
            </w:pPr>
            <w:r>
              <w:t>37 3 02 02 - 37 3 02 03</w:t>
            </w:r>
          </w:p>
        </w:tc>
        <w:tc>
          <w:tcPr>
            <w:tcW w:w="11564" w:type="dxa"/>
            <w:gridSpan w:val="5"/>
            <w:tcBorders>
              <w:bottom w:val="nil"/>
            </w:tcBorders>
          </w:tcPr>
          <w:p w:rsidR="006F43DA" w:rsidRDefault="006F43DA">
            <w:pPr>
              <w:pStyle w:val="ConsPlusNormal"/>
              <w:jc w:val="both"/>
            </w:pPr>
            <w:r>
              <w:t xml:space="preserve">Утратили силу. - </w:t>
            </w:r>
            <w:hyperlink r:id="rId78">
              <w:r>
                <w:rPr>
                  <w:color w:val="0000FF"/>
                </w:rPr>
                <w:t>Постановление</w:t>
              </w:r>
            </w:hyperlink>
            <w:r>
              <w:t xml:space="preserve"> Правительства УР от 31.10.2022 N 587</w:t>
            </w: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03</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Мероприятия по государственной поддержке инвестиционных проектов, реализуемых на принципах государственно-частного партнерства</w:t>
            </w:r>
          </w:p>
        </w:tc>
        <w:tc>
          <w:tcPr>
            <w:tcW w:w="2721" w:type="dxa"/>
          </w:tcPr>
          <w:p w:rsidR="006F43DA" w:rsidRDefault="006F43DA">
            <w:pPr>
              <w:pStyle w:val="ConsPlusNormal"/>
              <w:jc w:val="center"/>
            </w:pPr>
            <w:r>
              <w:t>АИР УР, Минэкономики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Привлечение инвестиций для реализации инвестиционных проектов государственно-частного партнерства</w:t>
            </w:r>
          </w:p>
        </w:tc>
        <w:tc>
          <w:tcPr>
            <w:tcW w:w="1871" w:type="dxa"/>
            <w:vMerge w:val="restart"/>
          </w:tcPr>
          <w:p w:rsidR="006F43DA" w:rsidRDefault="006F43DA">
            <w:pPr>
              <w:pStyle w:val="ConsPlusNormal"/>
              <w:jc w:val="center"/>
            </w:pPr>
            <w:r>
              <w:t>37.0.4</w:t>
            </w: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03</w:t>
            </w:r>
          </w:p>
        </w:tc>
        <w:tc>
          <w:tcPr>
            <w:tcW w:w="495" w:type="dxa"/>
            <w:vMerge w:val="restart"/>
          </w:tcPr>
          <w:p w:rsidR="006F43DA" w:rsidRDefault="006F43DA">
            <w:pPr>
              <w:pStyle w:val="ConsPlusNormal"/>
              <w:jc w:val="center"/>
            </w:pPr>
            <w:r>
              <w:t>01</w:t>
            </w:r>
          </w:p>
        </w:tc>
        <w:tc>
          <w:tcPr>
            <w:tcW w:w="3231" w:type="dxa"/>
            <w:vMerge w:val="restart"/>
          </w:tcPr>
          <w:p w:rsidR="006F43DA" w:rsidRDefault="006F43DA">
            <w:pPr>
              <w:pStyle w:val="ConsPlusNormal"/>
            </w:pPr>
            <w:r>
              <w:t>Предоставление бюджетных ассигнований инвестиционного фонда Удмуртской Республики на реализацию инвестиционных проектов государственно-частного партнерства</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Привлечение инвестиций для реализации инвестиционных проектов государственно-частного партнерства</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2018 - 2020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04</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Анализ и совершенствование нормативной правовой базы, регламентирующей инвестиционную деятельность</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Повышение инвестиционной привлекательности Удмуртской Республики</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05</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Предоставление инвесторам налоговых льгот</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Привлечение инвестиций, увеличение налоговых поступлений в бюджет Удмуртской Республики, создание новых рабочих мест</w:t>
            </w:r>
          </w:p>
        </w:tc>
        <w:tc>
          <w:tcPr>
            <w:tcW w:w="1871" w:type="dxa"/>
            <w:vMerge w:val="restart"/>
          </w:tcPr>
          <w:p w:rsidR="006F43DA" w:rsidRDefault="006F43DA">
            <w:pPr>
              <w:pStyle w:val="ConsPlusNormal"/>
              <w:jc w:val="center"/>
            </w:pPr>
            <w:r>
              <w:t>37.3.1, 37.3.2</w:t>
            </w: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3</w:t>
            </w:r>
          </w:p>
        </w:tc>
        <w:tc>
          <w:tcPr>
            <w:tcW w:w="510" w:type="dxa"/>
            <w:vMerge w:val="restart"/>
            <w:tcBorders>
              <w:bottom w:val="nil"/>
            </w:tcBorders>
          </w:tcPr>
          <w:p w:rsidR="006F43DA" w:rsidRDefault="006F43DA">
            <w:pPr>
              <w:pStyle w:val="ConsPlusNormal"/>
              <w:jc w:val="center"/>
            </w:pPr>
            <w:r>
              <w:t>06</w:t>
            </w:r>
          </w:p>
        </w:tc>
        <w:tc>
          <w:tcPr>
            <w:tcW w:w="495" w:type="dxa"/>
            <w:vMerge w:val="restart"/>
            <w:tcBorders>
              <w:bottom w:val="nil"/>
            </w:tcBorders>
          </w:tcPr>
          <w:p w:rsidR="006F43DA" w:rsidRDefault="006F43DA">
            <w:pPr>
              <w:pStyle w:val="ConsPlusNormal"/>
            </w:pPr>
          </w:p>
        </w:tc>
        <w:tc>
          <w:tcPr>
            <w:tcW w:w="3231" w:type="dxa"/>
            <w:vMerge w:val="restart"/>
            <w:tcBorders>
              <w:bottom w:val="nil"/>
            </w:tcBorders>
          </w:tcPr>
          <w:p w:rsidR="006F43DA" w:rsidRDefault="006F43DA">
            <w:pPr>
              <w:pStyle w:val="ConsPlusNormal"/>
            </w:pPr>
            <w:r>
              <w:t>Координация взаимодействия исполнительных органов Удмуртской Республики в рамках решения задач увеличения объема инвестиций и поступления доходов в бюджет Удмуртской Республики (</w:t>
            </w:r>
            <w:hyperlink r:id="rId79">
              <w:r>
                <w:rPr>
                  <w:color w:val="0000FF"/>
                </w:rPr>
                <w:t>распоряжение</w:t>
              </w:r>
            </w:hyperlink>
            <w:r>
              <w:t xml:space="preserve"> Правительства Удмуртской Республики от 10.05.2011 N 344-р)</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Borders>
              <w:bottom w:val="nil"/>
            </w:tcBorders>
          </w:tcPr>
          <w:p w:rsidR="006F43DA" w:rsidRDefault="006F43DA">
            <w:pPr>
              <w:pStyle w:val="ConsPlusNormal"/>
            </w:pPr>
            <w:r>
              <w:t>Обеспечение взаимодействия исполнительных органов Удмуртской Республики в рамках решения задач увеличения объема инвестиций и поступления доходов в бюджет Удмуртской Республики</w:t>
            </w:r>
          </w:p>
        </w:tc>
        <w:tc>
          <w:tcPr>
            <w:tcW w:w="1871" w:type="dxa"/>
            <w:vMerge w:val="restart"/>
            <w:tcBorders>
              <w:bottom w:val="nil"/>
            </w:tcBorders>
          </w:tcPr>
          <w:p w:rsidR="006F43DA" w:rsidRDefault="006F43DA">
            <w:pPr>
              <w:pStyle w:val="ConsPlusNormal"/>
            </w:pP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vMerge/>
            <w:tcBorders>
              <w:bottom w:val="nil"/>
            </w:tcBorders>
          </w:tcPr>
          <w:p w:rsidR="006F43DA" w:rsidRDefault="006F43DA">
            <w:pPr>
              <w:pStyle w:val="ConsPlusNormal"/>
            </w:pP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2018 - 2025 годы</w:t>
            </w:r>
          </w:p>
        </w:tc>
        <w:tc>
          <w:tcPr>
            <w:tcW w:w="2324" w:type="dxa"/>
            <w:vMerge/>
            <w:tcBorders>
              <w:bottom w:val="nil"/>
            </w:tcBorders>
          </w:tcPr>
          <w:p w:rsidR="006F43DA" w:rsidRDefault="006F43DA">
            <w:pPr>
              <w:pStyle w:val="ConsPlusNormal"/>
            </w:pPr>
          </w:p>
        </w:tc>
        <w:tc>
          <w:tcPr>
            <w:tcW w:w="1871" w:type="dxa"/>
            <w:vMerge/>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lastRenderedPageBreak/>
              <w:t xml:space="preserve">(в ред. </w:t>
            </w:r>
            <w:hyperlink r:id="rId80">
              <w:r>
                <w:rPr>
                  <w:color w:val="0000FF"/>
                </w:rPr>
                <w:t>постановления</w:t>
              </w:r>
            </w:hyperlink>
            <w:r>
              <w:t xml:space="preserve"> Правительства УР от 31.03.2023 N 193)</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07</w:t>
            </w:r>
          </w:p>
        </w:tc>
        <w:tc>
          <w:tcPr>
            <w:tcW w:w="495" w:type="dxa"/>
          </w:tcPr>
          <w:p w:rsidR="006F43DA" w:rsidRDefault="006F43DA">
            <w:pPr>
              <w:pStyle w:val="ConsPlusNormal"/>
            </w:pPr>
          </w:p>
        </w:tc>
        <w:tc>
          <w:tcPr>
            <w:tcW w:w="3231" w:type="dxa"/>
          </w:tcPr>
          <w:p w:rsidR="006F43DA" w:rsidRDefault="006F43DA">
            <w:pPr>
              <w:pStyle w:val="ConsPlusNormal"/>
            </w:pPr>
            <w:r>
              <w:t>Мониторинг внедрения в Удмуртской Республике целевых моделей по упрощению процедур ведения бизнеса, лучших практик Национального рейтинга состояния инвестиционного климата в субъектах Российской Федерации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tcPr>
          <w:p w:rsidR="006F43DA" w:rsidRDefault="006F43DA">
            <w:pPr>
              <w:pStyle w:val="ConsPlusNormal"/>
            </w:pPr>
            <w:r>
              <w:t>Повышение инвестиционной привлекательности Удмуртской Республики</w:t>
            </w:r>
          </w:p>
        </w:tc>
        <w:tc>
          <w:tcPr>
            <w:tcW w:w="1871" w:type="dxa"/>
          </w:tcPr>
          <w:p w:rsidR="006F43DA" w:rsidRDefault="006F43DA">
            <w:pPr>
              <w:pStyle w:val="ConsPlusNormal"/>
              <w:jc w:val="center"/>
            </w:pPr>
            <w:r>
              <w:t>37.0.1, 37.0.2, 37.0.3, 37.3.1, 37.3.2</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08</w:t>
            </w:r>
          </w:p>
        </w:tc>
        <w:tc>
          <w:tcPr>
            <w:tcW w:w="495" w:type="dxa"/>
          </w:tcPr>
          <w:p w:rsidR="006F43DA" w:rsidRDefault="006F43DA">
            <w:pPr>
              <w:pStyle w:val="ConsPlusNormal"/>
            </w:pPr>
          </w:p>
        </w:tc>
        <w:tc>
          <w:tcPr>
            <w:tcW w:w="3231" w:type="dxa"/>
          </w:tcPr>
          <w:p w:rsidR="006F43DA" w:rsidRDefault="006F43DA">
            <w:pPr>
              <w:pStyle w:val="ConsPlusNormal"/>
            </w:pPr>
            <w:r>
              <w:t xml:space="preserve">Мониторинг </w:t>
            </w:r>
            <w:proofErr w:type="gramStart"/>
            <w:r>
              <w:t>исполнения требований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Удмуртской Республике</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tcPr>
          <w:p w:rsidR="006F43DA" w:rsidRDefault="006F43DA">
            <w:pPr>
              <w:pStyle w:val="ConsPlusNormal"/>
            </w:pPr>
            <w:r>
              <w:t>Повышение инвестиционной привлекательности Удмуртской Республики</w:t>
            </w:r>
          </w:p>
        </w:tc>
        <w:tc>
          <w:tcPr>
            <w:tcW w:w="1871" w:type="dxa"/>
          </w:tcPr>
          <w:p w:rsidR="006F43DA" w:rsidRDefault="006F43DA">
            <w:pPr>
              <w:pStyle w:val="ConsPlusNormal"/>
              <w:jc w:val="center"/>
            </w:pPr>
            <w:r>
              <w:t>37.0.1, 37.0.2, 37.0.3</w:t>
            </w:r>
          </w:p>
        </w:tc>
      </w:tr>
      <w:tr w:rsid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10" w:type="dxa"/>
            <w:vMerge w:val="restart"/>
          </w:tcPr>
          <w:p w:rsidR="006F43DA" w:rsidRDefault="006F43DA">
            <w:pPr>
              <w:pStyle w:val="ConsPlusNormal"/>
              <w:jc w:val="center"/>
            </w:pPr>
            <w:r>
              <w:t>09</w:t>
            </w:r>
          </w:p>
        </w:tc>
        <w:tc>
          <w:tcPr>
            <w:tcW w:w="495" w:type="dxa"/>
            <w:vMerge w:val="restart"/>
          </w:tcPr>
          <w:p w:rsidR="006F43DA" w:rsidRDefault="006F43DA">
            <w:pPr>
              <w:pStyle w:val="ConsPlusNormal"/>
            </w:pPr>
          </w:p>
        </w:tc>
        <w:tc>
          <w:tcPr>
            <w:tcW w:w="3231" w:type="dxa"/>
            <w:vMerge w:val="restart"/>
          </w:tcPr>
          <w:p w:rsidR="006F43DA" w:rsidRDefault="006F43DA">
            <w:pPr>
              <w:pStyle w:val="ConsPlusNormal"/>
            </w:pPr>
            <w:r>
              <w:t>Мониторинг реализации плана мероприятий Инвестиционной стратегии Удмуртской Республики на период до 2025 года</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Pr>
          <w:p w:rsidR="006F43DA" w:rsidRDefault="006F43DA">
            <w:pPr>
              <w:pStyle w:val="ConsPlusNormal"/>
            </w:pPr>
            <w:r>
              <w:t>Выполнение мероприятий Инвестиционной стратегии Удмуртской Республики на период до 2025 года</w:t>
            </w:r>
          </w:p>
        </w:tc>
        <w:tc>
          <w:tcPr>
            <w:tcW w:w="1871" w:type="dxa"/>
            <w:vMerge w:val="restart"/>
          </w:tcPr>
          <w:p w:rsidR="006F43DA" w:rsidRDefault="006F43DA">
            <w:pPr>
              <w:pStyle w:val="ConsPlusNormal"/>
            </w:pPr>
          </w:p>
        </w:tc>
      </w:tr>
      <w:tr w:rsid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10" w:type="dxa"/>
            <w:vMerge/>
          </w:tcPr>
          <w:p w:rsidR="006F43DA" w:rsidRDefault="006F43DA">
            <w:pPr>
              <w:pStyle w:val="ConsPlusNormal"/>
            </w:pPr>
          </w:p>
        </w:tc>
        <w:tc>
          <w:tcPr>
            <w:tcW w:w="495" w:type="dxa"/>
            <w:vMerge/>
          </w:tcPr>
          <w:p w:rsidR="006F43DA" w:rsidRDefault="006F43DA">
            <w:pPr>
              <w:pStyle w:val="ConsPlusNormal"/>
            </w:pPr>
          </w:p>
        </w:tc>
        <w:tc>
          <w:tcPr>
            <w:tcW w:w="3231" w:type="dxa"/>
            <w:vMerge/>
          </w:tcPr>
          <w:p w:rsidR="006F43DA" w:rsidRDefault="006F43DA">
            <w:pPr>
              <w:pStyle w:val="ConsPlusNormal"/>
            </w:pP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2018 - 2025 годы</w:t>
            </w:r>
          </w:p>
        </w:tc>
        <w:tc>
          <w:tcPr>
            <w:tcW w:w="2324" w:type="dxa"/>
            <w:vMerge/>
          </w:tcPr>
          <w:p w:rsidR="006F43DA" w:rsidRDefault="006F43DA">
            <w:pPr>
              <w:pStyle w:val="ConsPlusNormal"/>
            </w:pPr>
          </w:p>
        </w:tc>
        <w:tc>
          <w:tcPr>
            <w:tcW w:w="1871" w:type="dxa"/>
            <w:vMerge/>
          </w:tcPr>
          <w:p w:rsidR="006F43DA" w:rsidRDefault="006F43DA">
            <w:pPr>
              <w:pStyle w:val="ConsPlusNormal"/>
            </w:pPr>
          </w:p>
        </w:tc>
      </w:tr>
      <w:tr w:rsidR="006F43DA">
        <w:tc>
          <w:tcPr>
            <w:tcW w:w="510" w:type="dxa"/>
            <w:vMerge w:val="restart"/>
            <w:tcBorders>
              <w:bottom w:val="nil"/>
            </w:tcBorders>
          </w:tcPr>
          <w:p w:rsidR="006F43DA" w:rsidRDefault="006F43DA">
            <w:pPr>
              <w:pStyle w:val="ConsPlusNormal"/>
              <w:jc w:val="center"/>
            </w:pPr>
            <w:r>
              <w:t>37</w:t>
            </w:r>
          </w:p>
        </w:tc>
        <w:tc>
          <w:tcPr>
            <w:tcW w:w="510" w:type="dxa"/>
            <w:vMerge w:val="restart"/>
            <w:tcBorders>
              <w:bottom w:val="nil"/>
            </w:tcBorders>
          </w:tcPr>
          <w:p w:rsidR="006F43DA" w:rsidRDefault="006F43DA">
            <w:pPr>
              <w:pStyle w:val="ConsPlusNormal"/>
              <w:jc w:val="center"/>
            </w:pPr>
            <w:r>
              <w:t>3</w:t>
            </w:r>
          </w:p>
        </w:tc>
        <w:tc>
          <w:tcPr>
            <w:tcW w:w="510" w:type="dxa"/>
            <w:vMerge w:val="restart"/>
            <w:tcBorders>
              <w:bottom w:val="nil"/>
            </w:tcBorders>
          </w:tcPr>
          <w:p w:rsidR="006F43DA" w:rsidRDefault="006F43DA">
            <w:pPr>
              <w:pStyle w:val="ConsPlusNormal"/>
              <w:jc w:val="center"/>
            </w:pPr>
            <w:r>
              <w:t>10</w:t>
            </w:r>
          </w:p>
        </w:tc>
        <w:tc>
          <w:tcPr>
            <w:tcW w:w="495" w:type="dxa"/>
            <w:vMerge w:val="restart"/>
            <w:tcBorders>
              <w:bottom w:val="nil"/>
            </w:tcBorders>
          </w:tcPr>
          <w:p w:rsidR="006F43DA" w:rsidRDefault="006F43DA">
            <w:pPr>
              <w:pStyle w:val="ConsPlusNormal"/>
            </w:pPr>
          </w:p>
        </w:tc>
        <w:tc>
          <w:tcPr>
            <w:tcW w:w="3231" w:type="dxa"/>
            <w:vMerge w:val="restart"/>
            <w:tcBorders>
              <w:bottom w:val="nil"/>
            </w:tcBorders>
          </w:tcPr>
          <w:p w:rsidR="006F43DA" w:rsidRDefault="006F43DA">
            <w:pPr>
              <w:pStyle w:val="ConsPlusNormal"/>
            </w:pPr>
            <w:r>
              <w:t>Формирование и актуализация Инвестиционного меморандума Удмуртской Республики</w:t>
            </w:r>
          </w:p>
        </w:tc>
        <w:tc>
          <w:tcPr>
            <w:tcW w:w="2721" w:type="dxa"/>
          </w:tcPr>
          <w:p w:rsidR="006F43DA" w:rsidRDefault="006F43DA">
            <w:pPr>
              <w:pStyle w:val="ConsPlusNormal"/>
              <w:jc w:val="center"/>
            </w:pPr>
            <w:r>
              <w:t>АИР УР</w:t>
            </w:r>
          </w:p>
        </w:tc>
        <w:tc>
          <w:tcPr>
            <w:tcW w:w="1417" w:type="dxa"/>
          </w:tcPr>
          <w:p w:rsidR="006F43DA" w:rsidRDefault="006F43DA">
            <w:pPr>
              <w:pStyle w:val="ConsPlusNormal"/>
              <w:jc w:val="center"/>
            </w:pPr>
            <w:r>
              <w:t>2017 год</w:t>
            </w:r>
          </w:p>
        </w:tc>
        <w:tc>
          <w:tcPr>
            <w:tcW w:w="2324" w:type="dxa"/>
            <w:vMerge w:val="restart"/>
            <w:tcBorders>
              <w:bottom w:val="nil"/>
            </w:tcBorders>
          </w:tcPr>
          <w:p w:rsidR="006F43DA" w:rsidRDefault="006F43DA">
            <w:pPr>
              <w:pStyle w:val="ConsPlusNormal"/>
            </w:pPr>
            <w:r>
              <w:t>Формирование и поддержание имиджа инвестиционно-привлекательного региона</w:t>
            </w:r>
          </w:p>
        </w:tc>
        <w:tc>
          <w:tcPr>
            <w:tcW w:w="1871" w:type="dxa"/>
            <w:vMerge w:val="restart"/>
            <w:tcBorders>
              <w:bottom w:val="nil"/>
            </w:tcBorders>
          </w:tcPr>
          <w:p w:rsidR="006F43DA" w:rsidRDefault="006F43DA">
            <w:pPr>
              <w:pStyle w:val="ConsPlusNormal"/>
            </w:pPr>
          </w:p>
        </w:tc>
      </w:tr>
      <w:tr w:rsidR="006F43DA">
        <w:tblPrEx>
          <w:tblBorders>
            <w:insideH w:val="nil"/>
          </w:tblBorders>
        </w:tblPrEx>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510" w:type="dxa"/>
            <w:vMerge/>
            <w:tcBorders>
              <w:bottom w:val="nil"/>
            </w:tcBorders>
          </w:tcPr>
          <w:p w:rsidR="006F43DA" w:rsidRDefault="006F43DA">
            <w:pPr>
              <w:pStyle w:val="ConsPlusNormal"/>
            </w:pPr>
          </w:p>
        </w:tc>
        <w:tc>
          <w:tcPr>
            <w:tcW w:w="495" w:type="dxa"/>
            <w:vMerge/>
            <w:tcBorders>
              <w:bottom w:val="nil"/>
            </w:tcBorders>
          </w:tcPr>
          <w:p w:rsidR="006F43DA" w:rsidRDefault="006F43DA">
            <w:pPr>
              <w:pStyle w:val="ConsPlusNormal"/>
            </w:pPr>
          </w:p>
        </w:tc>
        <w:tc>
          <w:tcPr>
            <w:tcW w:w="3231" w:type="dxa"/>
            <w:vMerge/>
            <w:tcBorders>
              <w:bottom w:val="nil"/>
            </w:tcBorders>
          </w:tcPr>
          <w:p w:rsidR="006F43DA" w:rsidRDefault="006F43DA">
            <w:pPr>
              <w:pStyle w:val="ConsPlusNormal"/>
            </w:pP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2018 - 2022 годы</w:t>
            </w:r>
          </w:p>
        </w:tc>
        <w:tc>
          <w:tcPr>
            <w:tcW w:w="2324" w:type="dxa"/>
            <w:vMerge/>
            <w:tcBorders>
              <w:bottom w:val="nil"/>
            </w:tcBorders>
          </w:tcPr>
          <w:p w:rsidR="006F43DA" w:rsidRDefault="006F43DA">
            <w:pPr>
              <w:pStyle w:val="ConsPlusNormal"/>
            </w:pPr>
          </w:p>
        </w:tc>
        <w:tc>
          <w:tcPr>
            <w:tcW w:w="1871" w:type="dxa"/>
            <w:vMerge/>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(в ред. постановлений Правительства УР от 31.10.2022 </w:t>
            </w:r>
            <w:hyperlink r:id="rId81">
              <w:r>
                <w:rPr>
                  <w:color w:val="0000FF"/>
                </w:rPr>
                <w:t>N 587</w:t>
              </w:r>
            </w:hyperlink>
            <w:r>
              <w:t xml:space="preserve">, от 31.10.2023 </w:t>
            </w:r>
            <w:hyperlink r:id="rId82">
              <w:r>
                <w:rPr>
                  <w:color w:val="0000FF"/>
                </w:rPr>
                <w:t>N 714</w:t>
              </w:r>
            </w:hyperlink>
            <w:r>
              <w:t>)</w:t>
            </w:r>
          </w:p>
        </w:tc>
      </w:tr>
      <w:tr w:rsidR="006F43DA">
        <w:tblPrEx>
          <w:tblBorders>
            <w:insideH w:val="nil"/>
          </w:tblBorders>
        </w:tblPrEx>
        <w:tc>
          <w:tcPr>
            <w:tcW w:w="510" w:type="dxa"/>
            <w:tcBorders>
              <w:bottom w:val="nil"/>
            </w:tcBorders>
          </w:tcPr>
          <w:p w:rsidR="006F43DA" w:rsidRDefault="006F43DA">
            <w:pPr>
              <w:pStyle w:val="ConsPlusNormal"/>
              <w:jc w:val="center"/>
            </w:pPr>
            <w:r>
              <w:lastRenderedPageBreak/>
              <w:t>37</w:t>
            </w:r>
          </w:p>
        </w:tc>
        <w:tc>
          <w:tcPr>
            <w:tcW w:w="510" w:type="dxa"/>
            <w:tcBorders>
              <w:bottom w:val="nil"/>
            </w:tcBorders>
          </w:tcPr>
          <w:p w:rsidR="006F43DA" w:rsidRDefault="006F43DA">
            <w:pPr>
              <w:pStyle w:val="ConsPlusNormal"/>
              <w:jc w:val="center"/>
            </w:pPr>
            <w:r>
              <w:t>3</w:t>
            </w:r>
          </w:p>
        </w:tc>
        <w:tc>
          <w:tcPr>
            <w:tcW w:w="510" w:type="dxa"/>
            <w:tcBorders>
              <w:bottom w:val="nil"/>
            </w:tcBorders>
          </w:tcPr>
          <w:p w:rsidR="006F43DA" w:rsidRDefault="006F43DA">
            <w:pPr>
              <w:pStyle w:val="ConsPlusNormal"/>
              <w:jc w:val="center"/>
            </w:pPr>
            <w:r>
              <w:t>10</w:t>
            </w:r>
          </w:p>
        </w:tc>
        <w:tc>
          <w:tcPr>
            <w:tcW w:w="495" w:type="dxa"/>
            <w:tcBorders>
              <w:bottom w:val="nil"/>
            </w:tcBorders>
          </w:tcPr>
          <w:p w:rsidR="006F43DA" w:rsidRDefault="006F43DA">
            <w:pPr>
              <w:pStyle w:val="ConsPlusNormal"/>
              <w:jc w:val="center"/>
            </w:pPr>
            <w:r>
              <w:t>01</w:t>
            </w:r>
          </w:p>
        </w:tc>
        <w:tc>
          <w:tcPr>
            <w:tcW w:w="3231" w:type="dxa"/>
            <w:tcBorders>
              <w:bottom w:val="nil"/>
            </w:tcBorders>
          </w:tcPr>
          <w:p w:rsidR="006F43DA" w:rsidRDefault="006F43DA">
            <w:pPr>
              <w:pStyle w:val="ConsPlusNormal"/>
            </w:pPr>
            <w:r>
              <w:t>Формирование и актуализация Инвестиционной декларации Удмуртской Республики</w:t>
            </w:r>
          </w:p>
        </w:tc>
        <w:tc>
          <w:tcPr>
            <w:tcW w:w="2721" w:type="dxa"/>
            <w:tcBorders>
              <w:bottom w:val="nil"/>
            </w:tcBorders>
          </w:tcPr>
          <w:p w:rsidR="006F43DA" w:rsidRDefault="006F43DA">
            <w:pPr>
              <w:pStyle w:val="ConsPlusNormal"/>
              <w:jc w:val="center"/>
            </w:pPr>
            <w:r>
              <w:t>Минэкономики УР</w:t>
            </w:r>
          </w:p>
        </w:tc>
        <w:tc>
          <w:tcPr>
            <w:tcW w:w="1417" w:type="dxa"/>
            <w:tcBorders>
              <w:bottom w:val="nil"/>
            </w:tcBorders>
          </w:tcPr>
          <w:p w:rsidR="006F43DA" w:rsidRDefault="006F43DA">
            <w:pPr>
              <w:pStyle w:val="ConsPlusNormal"/>
              <w:jc w:val="center"/>
            </w:pPr>
            <w:r>
              <w:t>2022 - 2025 годы</w:t>
            </w:r>
          </w:p>
        </w:tc>
        <w:tc>
          <w:tcPr>
            <w:tcW w:w="2324" w:type="dxa"/>
            <w:tcBorders>
              <w:bottom w:val="nil"/>
            </w:tcBorders>
          </w:tcPr>
          <w:p w:rsidR="006F43DA" w:rsidRDefault="006F43DA">
            <w:pPr>
              <w:pStyle w:val="ConsPlusNormal"/>
            </w:pPr>
            <w:r>
              <w:t xml:space="preserve">Формирование и поддержание имиджа </w:t>
            </w:r>
            <w:proofErr w:type="spellStart"/>
            <w:r>
              <w:t>инвестиционно</w:t>
            </w:r>
            <w:proofErr w:type="spellEnd"/>
            <w:r>
              <w:t xml:space="preserve"> привлекательного региона</w:t>
            </w:r>
          </w:p>
        </w:tc>
        <w:tc>
          <w:tcPr>
            <w:tcW w:w="1871" w:type="dxa"/>
            <w:tcBorders>
              <w:bottom w:val="nil"/>
            </w:tcBorders>
          </w:tcPr>
          <w:p w:rsidR="006F43DA" w:rsidRDefault="006F43DA">
            <w:pPr>
              <w:pStyle w:val="ConsPlusNormal"/>
            </w:pPr>
          </w:p>
        </w:tc>
      </w:tr>
      <w:tr w:rsidR="006F43DA">
        <w:tblPrEx>
          <w:tblBorders>
            <w:insideH w:val="nil"/>
          </w:tblBorders>
        </w:tblPrEx>
        <w:tc>
          <w:tcPr>
            <w:tcW w:w="13589" w:type="dxa"/>
            <w:gridSpan w:val="9"/>
            <w:tcBorders>
              <w:top w:val="nil"/>
            </w:tcBorders>
          </w:tcPr>
          <w:p w:rsidR="006F43DA" w:rsidRDefault="006F43DA">
            <w:pPr>
              <w:pStyle w:val="ConsPlusNormal"/>
              <w:jc w:val="both"/>
            </w:pPr>
            <w:r>
              <w:t xml:space="preserve">(п. 37 3 10 01 </w:t>
            </w:r>
            <w:proofErr w:type="gramStart"/>
            <w:r>
              <w:t>введен</w:t>
            </w:r>
            <w:proofErr w:type="gramEnd"/>
            <w:r>
              <w:t xml:space="preserve"> </w:t>
            </w:r>
            <w:hyperlink r:id="rId83">
              <w:r>
                <w:rPr>
                  <w:color w:val="0000FF"/>
                </w:rPr>
                <w:t>постановлением</w:t>
              </w:r>
            </w:hyperlink>
            <w:r>
              <w:t xml:space="preserve"> Правительства УР от 31.10.2022 N 587;</w:t>
            </w:r>
          </w:p>
          <w:p w:rsidR="006F43DA" w:rsidRDefault="006F43DA">
            <w:pPr>
              <w:pStyle w:val="ConsPlusNormal"/>
              <w:jc w:val="both"/>
            </w:pPr>
            <w:r>
              <w:t xml:space="preserve">в ред. </w:t>
            </w:r>
            <w:hyperlink r:id="rId84">
              <w:r>
                <w:rPr>
                  <w:color w:val="0000FF"/>
                </w:rPr>
                <w:t>постановления</w:t>
              </w:r>
            </w:hyperlink>
            <w:r>
              <w:t xml:space="preserve"> Правительства УР от 31.10.2023 N 714)</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11</w:t>
            </w:r>
          </w:p>
        </w:tc>
        <w:tc>
          <w:tcPr>
            <w:tcW w:w="495" w:type="dxa"/>
          </w:tcPr>
          <w:p w:rsidR="006F43DA" w:rsidRDefault="006F43DA">
            <w:pPr>
              <w:pStyle w:val="ConsPlusNormal"/>
            </w:pPr>
          </w:p>
        </w:tc>
        <w:tc>
          <w:tcPr>
            <w:tcW w:w="3231" w:type="dxa"/>
          </w:tcPr>
          <w:p w:rsidR="006F43DA" w:rsidRDefault="006F43DA">
            <w:pPr>
              <w:pStyle w:val="ConsPlusNormal"/>
            </w:pPr>
            <w:r>
              <w:t>Формирование и мониторинг индивидуального инвестиционного плана развития Удмуртской Республики</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год</w:t>
            </w:r>
          </w:p>
        </w:tc>
        <w:tc>
          <w:tcPr>
            <w:tcW w:w="2324" w:type="dxa"/>
          </w:tcPr>
          <w:p w:rsidR="006F43DA" w:rsidRDefault="006F43DA">
            <w:pPr>
              <w:pStyle w:val="ConsPlusNormal"/>
            </w:pPr>
            <w:r>
              <w:t>Привлечение инвестиций, увеличение налоговых поступлений в бюджет Удмуртской Республики, создание новых рабочих мест</w:t>
            </w:r>
          </w:p>
        </w:tc>
        <w:tc>
          <w:tcPr>
            <w:tcW w:w="1871" w:type="dxa"/>
          </w:tcPr>
          <w:p w:rsidR="006F43DA" w:rsidRDefault="006F43DA">
            <w:pPr>
              <w:pStyle w:val="ConsPlusNormal"/>
              <w:jc w:val="center"/>
            </w:pPr>
            <w:r>
              <w:t>37.0.5</w:t>
            </w:r>
          </w:p>
        </w:tc>
      </w:tr>
      <w:tr w:rsidR="006F43DA">
        <w:tc>
          <w:tcPr>
            <w:tcW w:w="510" w:type="dxa"/>
          </w:tcPr>
          <w:p w:rsidR="006F43DA" w:rsidRDefault="006F43DA">
            <w:pPr>
              <w:pStyle w:val="ConsPlusNormal"/>
              <w:jc w:val="center"/>
            </w:pPr>
            <w:r>
              <w:t>37</w:t>
            </w:r>
          </w:p>
        </w:tc>
        <w:tc>
          <w:tcPr>
            <w:tcW w:w="510" w:type="dxa"/>
          </w:tcPr>
          <w:p w:rsidR="006F43DA" w:rsidRDefault="006F43DA">
            <w:pPr>
              <w:pStyle w:val="ConsPlusNormal"/>
              <w:jc w:val="center"/>
            </w:pPr>
            <w:r>
              <w:t>3</w:t>
            </w:r>
          </w:p>
        </w:tc>
        <w:tc>
          <w:tcPr>
            <w:tcW w:w="510" w:type="dxa"/>
          </w:tcPr>
          <w:p w:rsidR="006F43DA" w:rsidRDefault="006F43DA">
            <w:pPr>
              <w:pStyle w:val="ConsPlusNormal"/>
              <w:jc w:val="center"/>
            </w:pPr>
            <w:r>
              <w:t>12</w:t>
            </w:r>
          </w:p>
        </w:tc>
        <w:tc>
          <w:tcPr>
            <w:tcW w:w="495" w:type="dxa"/>
          </w:tcPr>
          <w:p w:rsidR="006F43DA" w:rsidRDefault="006F43DA">
            <w:pPr>
              <w:pStyle w:val="ConsPlusNormal"/>
            </w:pPr>
          </w:p>
        </w:tc>
        <w:tc>
          <w:tcPr>
            <w:tcW w:w="3231" w:type="dxa"/>
          </w:tcPr>
          <w:p w:rsidR="006F43DA" w:rsidRDefault="006F43DA">
            <w:pPr>
              <w:pStyle w:val="ConsPlusNormal"/>
            </w:pPr>
            <w:r>
              <w:t>Участие в разработке прогнозов, стратегий и программ муниципальных образований в Удмуртской Республике в сфере привлечения инвестиций</w:t>
            </w:r>
          </w:p>
        </w:tc>
        <w:tc>
          <w:tcPr>
            <w:tcW w:w="2721" w:type="dxa"/>
          </w:tcPr>
          <w:p w:rsidR="006F43DA" w:rsidRDefault="006F43DA">
            <w:pPr>
              <w:pStyle w:val="ConsPlusNormal"/>
              <w:jc w:val="center"/>
            </w:pPr>
            <w:r>
              <w:t>Минэкономики УР</w:t>
            </w:r>
          </w:p>
        </w:tc>
        <w:tc>
          <w:tcPr>
            <w:tcW w:w="1417" w:type="dxa"/>
          </w:tcPr>
          <w:p w:rsidR="006F43DA" w:rsidRDefault="006F43DA">
            <w:pPr>
              <w:pStyle w:val="ConsPlusNormal"/>
              <w:jc w:val="center"/>
            </w:pPr>
            <w:r>
              <w:t>2020 - 2025 годы</w:t>
            </w:r>
          </w:p>
        </w:tc>
        <w:tc>
          <w:tcPr>
            <w:tcW w:w="2324" w:type="dxa"/>
          </w:tcPr>
          <w:p w:rsidR="006F43DA" w:rsidRDefault="006F43DA">
            <w:pPr>
              <w:pStyle w:val="ConsPlusNormal"/>
            </w:pPr>
            <w:r>
              <w:t>Привлечение инвестиций, увеличение налоговых поступлений в бюджет Удмуртской Республики и бюджеты муниципальных образований в Удмуртской Республике, создание новых рабочих мест</w:t>
            </w:r>
          </w:p>
        </w:tc>
        <w:tc>
          <w:tcPr>
            <w:tcW w:w="1871" w:type="dxa"/>
          </w:tcPr>
          <w:p w:rsidR="006F43DA" w:rsidRDefault="006F43DA">
            <w:pPr>
              <w:pStyle w:val="ConsPlusNormal"/>
              <w:jc w:val="center"/>
            </w:pPr>
            <w:r>
              <w:t>37.0.5, 37.0.6</w:t>
            </w:r>
          </w:p>
        </w:tc>
      </w:tr>
    </w:tbl>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jc w:val="right"/>
        <w:outlineLvl w:val="1"/>
      </w:pPr>
      <w:r>
        <w:lastRenderedPageBreak/>
        <w:t>Приложение 3</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7" w:name="P1326"/>
      <w:bookmarkEnd w:id="7"/>
      <w:r>
        <w:t>ОЦЕНКА</w:t>
      </w:r>
    </w:p>
    <w:p w:rsidR="006F43DA" w:rsidRDefault="006F43DA">
      <w:pPr>
        <w:pStyle w:val="ConsPlusTitle"/>
        <w:jc w:val="center"/>
      </w:pPr>
      <w:r>
        <w:t>ПРИМЕНЕНИЯ МЕР ГОСУДАРСТВЕННОГО РЕГУЛИРОВАНИЯ В СФЕРЕ</w:t>
      </w:r>
    </w:p>
    <w:p w:rsidR="006F43DA" w:rsidRDefault="006F43DA">
      <w:pPr>
        <w:pStyle w:val="ConsPlusTitle"/>
        <w:jc w:val="center"/>
      </w:pPr>
      <w:r>
        <w:t>РЕАЛИЗАЦИИ ГОСУДАРСТВЕННОЙ ПРОГРАММЫ УДМУРТСКОЙ РЕСПУБЛИКИ</w:t>
      </w:r>
    </w:p>
    <w:p w:rsidR="006F43DA" w:rsidRDefault="006F43DA">
      <w:pPr>
        <w:pStyle w:val="ConsPlusTitle"/>
        <w:jc w:val="center"/>
      </w:pPr>
      <w:r>
        <w:t>"РАЗВИТИЕ ИНВЕСТИЦИОННОЙ ДЕЯТЕЛЬНОСТИ</w:t>
      </w:r>
    </w:p>
    <w:p w:rsidR="006F43DA" w:rsidRDefault="006F43DA">
      <w:pPr>
        <w:pStyle w:val="ConsPlusTitle"/>
        <w:jc w:val="center"/>
      </w:pPr>
      <w:r>
        <w:t>В УДМУРТСКОЙ РЕСПУБЛИКЕ"</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УР от 31.10.2023 N 714)</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Normal"/>
        <w:ind w:firstLine="540"/>
        <w:jc w:val="both"/>
      </w:pPr>
      <w:r>
        <w:t>Ответственный исполнитель - Министерство экономики Удмуртской Республики</w:t>
      </w:r>
    </w:p>
    <w:p w:rsidR="006F43DA" w:rsidRDefault="006F43DA">
      <w:pPr>
        <w:pStyle w:val="ConsPlusNormal"/>
        <w:ind w:firstLine="540"/>
        <w:jc w:val="both"/>
      </w:pPr>
    </w:p>
    <w:p w:rsidR="006F43DA" w:rsidRDefault="006F43DA">
      <w:pPr>
        <w:pStyle w:val="ConsPlusNormal"/>
        <w:sectPr w:rsidR="006F43DA">
          <w:pgSz w:w="16838" w:h="11905"/>
          <w:pgMar w:top="1701" w:right="1134" w:bottom="850" w:left="1134"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50"/>
        <w:gridCol w:w="567"/>
        <w:gridCol w:w="1594"/>
        <w:gridCol w:w="1134"/>
        <w:gridCol w:w="851"/>
        <w:gridCol w:w="850"/>
        <w:gridCol w:w="709"/>
        <w:gridCol w:w="709"/>
        <w:gridCol w:w="709"/>
        <w:gridCol w:w="851"/>
        <w:gridCol w:w="708"/>
        <w:gridCol w:w="851"/>
        <w:gridCol w:w="708"/>
        <w:gridCol w:w="710"/>
        <w:gridCol w:w="1275"/>
        <w:gridCol w:w="992"/>
      </w:tblGrid>
      <w:tr w:rsidR="006F43DA" w:rsidTr="006F43DA">
        <w:tc>
          <w:tcPr>
            <w:tcW w:w="1870" w:type="dxa"/>
            <w:gridSpan w:val="2"/>
            <w:vMerge w:val="restart"/>
          </w:tcPr>
          <w:p w:rsidR="006F43DA" w:rsidRDefault="006F43DA">
            <w:pPr>
              <w:pStyle w:val="ConsPlusNormal"/>
              <w:jc w:val="center"/>
            </w:pPr>
            <w:r>
              <w:lastRenderedPageBreak/>
              <w:t>Код аналитической программной классификации</w:t>
            </w:r>
          </w:p>
        </w:tc>
        <w:tc>
          <w:tcPr>
            <w:tcW w:w="567" w:type="dxa"/>
            <w:vMerge w:val="restart"/>
          </w:tcPr>
          <w:p w:rsidR="006F43DA" w:rsidRDefault="006F43DA">
            <w:pPr>
              <w:pStyle w:val="ConsPlusNormal"/>
              <w:jc w:val="center"/>
            </w:pPr>
            <w:r>
              <w:t xml:space="preserve">N </w:t>
            </w:r>
            <w:proofErr w:type="gramStart"/>
            <w:r>
              <w:t>п</w:t>
            </w:r>
            <w:proofErr w:type="gramEnd"/>
            <w:r>
              <w:t>/п</w:t>
            </w:r>
          </w:p>
        </w:tc>
        <w:tc>
          <w:tcPr>
            <w:tcW w:w="1594" w:type="dxa"/>
            <w:vMerge w:val="restart"/>
          </w:tcPr>
          <w:p w:rsidR="006F43DA" w:rsidRDefault="006F43DA">
            <w:pPr>
              <w:pStyle w:val="ConsPlusNormal"/>
              <w:jc w:val="center"/>
            </w:pPr>
            <w:r>
              <w:t>Наименование меры государственного регулирования</w:t>
            </w:r>
          </w:p>
        </w:tc>
        <w:tc>
          <w:tcPr>
            <w:tcW w:w="1134" w:type="dxa"/>
            <w:vMerge w:val="restart"/>
          </w:tcPr>
          <w:p w:rsidR="006F43DA" w:rsidRDefault="006F43DA">
            <w:pPr>
              <w:pStyle w:val="ConsPlusNormal"/>
              <w:jc w:val="center"/>
            </w:pPr>
            <w:r>
              <w:t>Показатель применения меры</w:t>
            </w:r>
          </w:p>
        </w:tc>
        <w:tc>
          <w:tcPr>
            <w:tcW w:w="7656" w:type="dxa"/>
            <w:gridSpan w:val="10"/>
          </w:tcPr>
          <w:p w:rsidR="006F43DA" w:rsidRDefault="006F43DA">
            <w:pPr>
              <w:pStyle w:val="ConsPlusNormal"/>
              <w:jc w:val="center"/>
            </w:pPr>
            <w:r>
              <w:t>Финансовая оценка результата, тыс. руб.</w:t>
            </w:r>
          </w:p>
        </w:tc>
        <w:tc>
          <w:tcPr>
            <w:tcW w:w="1275" w:type="dxa"/>
            <w:vMerge w:val="restart"/>
          </w:tcPr>
          <w:p w:rsidR="006F43DA" w:rsidRDefault="006F43DA">
            <w:pPr>
              <w:pStyle w:val="ConsPlusNormal"/>
              <w:jc w:val="center"/>
            </w:pPr>
            <w:r>
              <w:t>Краткое обоснование необходимости применения меры для достижения целей государственной программы</w:t>
            </w:r>
          </w:p>
        </w:tc>
        <w:tc>
          <w:tcPr>
            <w:tcW w:w="992" w:type="dxa"/>
            <w:vMerge w:val="restart"/>
          </w:tcPr>
          <w:p w:rsidR="006F43DA" w:rsidRDefault="006F43DA">
            <w:pPr>
              <w:pStyle w:val="ConsPlusNormal"/>
              <w:jc w:val="center"/>
            </w:pPr>
            <w:r>
              <w:t>Взаимосвязь с целевыми показателями (индикаторами)</w:t>
            </w:r>
          </w:p>
        </w:tc>
      </w:tr>
      <w:tr w:rsidR="006F43DA" w:rsidTr="006F43DA">
        <w:trPr>
          <w:trHeight w:val="269"/>
        </w:trPr>
        <w:tc>
          <w:tcPr>
            <w:tcW w:w="1870" w:type="dxa"/>
            <w:gridSpan w:val="2"/>
            <w:vMerge/>
          </w:tcPr>
          <w:p w:rsidR="006F43DA" w:rsidRDefault="006F43DA">
            <w:pPr>
              <w:pStyle w:val="ConsPlusNormal"/>
            </w:pPr>
          </w:p>
        </w:tc>
        <w:tc>
          <w:tcPr>
            <w:tcW w:w="567" w:type="dxa"/>
            <w:vMerge/>
          </w:tcPr>
          <w:p w:rsidR="006F43DA" w:rsidRDefault="006F43DA">
            <w:pPr>
              <w:pStyle w:val="ConsPlusNormal"/>
            </w:pPr>
          </w:p>
        </w:tc>
        <w:tc>
          <w:tcPr>
            <w:tcW w:w="1594" w:type="dxa"/>
            <w:vMerge/>
          </w:tcPr>
          <w:p w:rsidR="006F43DA" w:rsidRDefault="006F43DA">
            <w:pPr>
              <w:pStyle w:val="ConsPlusNormal"/>
            </w:pPr>
          </w:p>
        </w:tc>
        <w:tc>
          <w:tcPr>
            <w:tcW w:w="1134" w:type="dxa"/>
            <w:vMerge/>
          </w:tcPr>
          <w:p w:rsidR="006F43DA" w:rsidRDefault="006F43DA">
            <w:pPr>
              <w:pStyle w:val="ConsPlusNormal"/>
            </w:pPr>
          </w:p>
        </w:tc>
        <w:tc>
          <w:tcPr>
            <w:tcW w:w="851" w:type="dxa"/>
            <w:vMerge w:val="restart"/>
          </w:tcPr>
          <w:p w:rsidR="006F43DA" w:rsidRDefault="006F43DA">
            <w:pPr>
              <w:pStyle w:val="ConsPlusNormal"/>
              <w:jc w:val="center"/>
            </w:pPr>
            <w:r>
              <w:t>2016 год</w:t>
            </w:r>
          </w:p>
        </w:tc>
        <w:tc>
          <w:tcPr>
            <w:tcW w:w="850" w:type="dxa"/>
            <w:vMerge w:val="restart"/>
          </w:tcPr>
          <w:p w:rsidR="006F43DA" w:rsidRDefault="006F43DA">
            <w:pPr>
              <w:pStyle w:val="ConsPlusNormal"/>
              <w:jc w:val="center"/>
            </w:pPr>
            <w:r>
              <w:t>2017 год</w:t>
            </w:r>
          </w:p>
        </w:tc>
        <w:tc>
          <w:tcPr>
            <w:tcW w:w="709" w:type="dxa"/>
            <w:vMerge w:val="restart"/>
          </w:tcPr>
          <w:p w:rsidR="006F43DA" w:rsidRDefault="006F43DA">
            <w:pPr>
              <w:pStyle w:val="ConsPlusNormal"/>
              <w:jc w:val="center"/>
            </w:pPr>
            <w:r>
              <w:t>2018 год</w:t>
            </w:r>
          </w:p>
        </w:tc>
        <w:tc>
          <w:tcPr>
            <w:tcW w:w="709" w:type="dxa"/>
            <w:vMerge w:val="restart"/>
          </w:tcPr>
          <w:p w:rsidR="006F43DA" w:rsidRDefault="006F43DA">
            <w:pPr>
              <w:pStyle w:val="ConsPlusNormal"/>
              <w:jc w:val="center"/>
            </w:pPr>
            <w:r>
              <w:t>2019 год</w:t>
            </w:r>
          </w:p>
        </w:tc>
        <w:tc>
          <w:tcPr>
            <w:tcW w:w="709" w:type="dxa"/>
            <w:vMerge w:val="restart"/>
          </w:tcPr>
          <w:p w:rsidR="006F43DA" w:rsidRDefault="006F43DA">
            <w:pPr>
              <w:pStyle w:val="ConsPlusNormal"/>
              <w:jc w:val="center"/>
            </w:pPr>
            <w:r>
              <w:t>2020 год</w:t>
            </w:r>
          </w:p>
        </w:tc>
        <w:tc>
          <w:tcPr>
            <w:tcW w:w="851" w:type="dxa"/>
            <w:vMerge w:val="restart"/>
          </w:tcPr>
          <w:p w:rsidR="006F43DA" w:rsidRDefault="006F43DA">
            <w:pPr>
              <w:pStyle w:val="ConsPlusNormal"/>
              <w:jc w:val="center"/>
            </w:pPr>
            <w:r>
              <w:t>2021 год</w:t>
            </w:r>
          </w:p>
        </w:tc>
        <w:tc>
          <w:tcPr>
            <w:tcW w:w="708" w:type="dxa"/>
            <w:vMerge w:val="restart"/>
          </w:tcPr>
          <w:p w:rsidR="006F43DA" w:rsidRDefault="006F43DA">
            <w:pPr>
              <w:pStyle w:val="ConsPlusNormal"/>
              <w:jc w:val="center"/>
            </w:pPr>
            <w:r>
              <w:t>2022 год</w:t>
            </w:r>
          </w:p>
        </w:tc>
        <w:tc>
          <w:tcPr>
            <w:tcW w:w="851" w:type="dxa"/>
            <w:vMerge w:val="restart"/>
          </w:tcPr>
          <w:p w:rsidR="006F43DA" w:rsidRDefault="006F43DA">
            <w:pPr>
              <w:pStyle w:val="ConsPlusNormal"/>
              <w:jc w:val="center"/>
            </w:pPr>
            <w:r>
              <w:t>2023 год</w:t>
            </w:r>
          </w:p>
        </w:tc>
        <w:tc>
          <w:tcPr>
            <w:tcW w:w="708" w:type="dxa"/>
            <w:vMerge w:val="restart"/>
          </w:tcPr>
          <w:p w:rsidR="006F43DA" w:rsidRDefault="006F43DA">
            <w:pPr>
              <w:pStyle w:val="ConsPlusNormal"/>
              <w:jc w:val="center"/>
            </w:pPr>
            <w:r>
              <w:t>2024 год</w:t>
            </w:r>
          </w:p>
        </w:tc>
        <w:tc>
          <w:tcPr>
            <w:tcW w:w="710" w:type="dxa"/>
            <w:vMerge w:val="restart"/>
          </w:tcPr>
          <w:p w:rsidR="006F43DA" w:rsidRDefault="006F43DA">
            <w:pPr>
              <w:pStyle w:val="ConsPlusNormal"/>
              <w:jc w:val="center"/>
            </w:pPr>
            <w:r>
              <w:t>2025 год</w:t>
            </w:r>
          </w:p>
        </w:tc>
        <w:tc>
          <w:tcPr>
            <w:tcW w:w="1275" w:type="dxa"/>
            <w:vMerge/>
          </w:tcPr>
          <w:p w:rsidR="006F43DA" w:rsidRDefault="006F43DA">
            <w:pPr>
              <w:pStyle w:val="ConsPlusNormal"/>
            </w:pPr>
          </w:p>
        </w:tc>
        <w:tc>
          <w:tcPr>
            <w:tcW w:w="992" w:type="dxa"/>
            <w:vMerge/>
          </w:tcPr>
          <w:p w:rsidR="006F43DA" w:rsidRDefault="006F43DA">
            <w:pPr>
              <w:pStyle w:val="ConsPlusNormal"/>
            </w:pPr>
          </w:p>
        </w:tc>
      </w:tr>
      <w:tr w:rsidR="006F43DA" w:rsidTr="006F43DA">
        <w:tc>
          <w:tcPr>
            <w:tcW w:w="1020" w:type="dxa"/>
          </w:tcPr>
          <w:p w:rsidR="006F43DA" w:rsidRDefault="006F43DA">
            <w:pPr>
              <w:pStyle w:val="ConsPlusNormal"/>
              <w:jc w:val="center"/>
            </w:pPr>
            <w:r>
              <w:t>ГП</w:t>
            </w:r>
          </w:p>
        </w:tc>
        <w:tc>
          <w:tcPr>
            <w:tcW w:w="850" w:type="dxa"/>
          </w:tcPr>
          <w:p w:rsidR="006F43DA" w:rsidRDefault="006F43DA">
            <w:pPr>
              <w:pStyle w:val="ConsPlusNormal"/>
              <w:jc w:val="center"/>
            </w:pPr>
            <w:proofErr w:type="spellStart"/>
            <w:r>
              <w:t>Пп</w:t>
            </w:r>
            <w:proofErr w:type="spellEnd"/>
          </w:p>
        </w:tc>
        <w:tc>
          <w:tcPr>
            <w:tcW w:w="567" w:type="dxa"/>
            <w:vMerge/>
          </w:tcPr>
          <w:p w:rsidR="006F43DA" w:rsidRDefault="006F43DA">
            <w:pPr>
              <w:pStyle w:val="ConsPlusNormal"/>
            </w:pPr>
          </w:p>
        </w:tc>
        <w:tc>
          <w:tcPr>
            <w:tcW w:w="1594" w:type="dxa"/>
            <w:vMerge/>
          </w:tcPr>
          <w:p w:rsidR="006F43DA" w:rsidRDefault="006F43DA">
            <w:pPr>
              <w:pStyle w:val="ConsPlusNormal"/>
            </w:pPr>
          </w:p>
        </w:tc>
        <w:tc>
          <w:tcPr>
            <w:tcW w:w="1134" w:type="dxa"/>
            <w:vMerge/>
          </w:tcPr>
          <w:p w:rsidR="006F43DA" w:rsidRDefault="006F43DA">
            <w:pPr>
              <w:pStyle w:val="ConsPlusNormal"/>
            </w:pPr>
          </w:p>
        </w:tc>
        <w:tc>
          <w:tcPr>
            <w:tcW w:w="851" w:type="dxa"/>
            <w:vMerge/>
          </w:tcPr>
          <w:p w:rsidR="006F43DA" w:rsidRDefault="006F43DA">
            <w:pPr>
              <w:pStyle w:val="ConsPlusNormal"/>
            </w:pPr>
          </w:p>
        </w:tc>
        <w:tc>
          <w:tcPr>
            <w:tcW w:w="850" w:type="dxa"/>
            <w:vMerge/>
          </w:tcPr>
          <w:p w:rsidR="006F43DA" w:rsidRDefault="006F43DA">
            <w:pPr>
              <w:pStyle w:val="ConsPlusNormal"/>
            </w:pPr>
          </w:p>
        </w:tc>
        <w:tc>
          <w:tcPr>
            <w:tcW w:w="709" w:type="dxa"/>
            <w:vMerge/>
          </w:tcPr>
          <w:p w:rsidR="006F43DA" w:rsidRDefault="006F43DA">
            <w:pPr>
              <w:pStyle w:val="ConsPlusNormal"/>
            </w:pPr>
          </w:p>
        </w:tc>
        <w:tc>
          <w:tcPr>
            <w:tcW w:w="709" w:type="dxa"/>
            <w:vMerge/>
          </w:tcPr>
          <w:p w:rsidR="006F43DA" w:rsidRDefault="006F43DA">
            <w:pPr>
              <w:pStyle w:val="ConsPlusNormal"/>
            </w:pPr>
          </w:p>
        </w:tc>
        <w:tc>
          <w:tcPr>
            <w:tcW w:w="709" w:type="dxa"/>
            <w:vMerge/>
          </w:tcPr>
          <w:p w:rsidR="006F43DA" w:rsidRDefault="006F43DA">
            <w:pPr>
              <w:pStyle w:val="ConsPlusNormal"/>
            </w:pPr>
          </w:p>
        </w:tc>
        <w:tc>
          <w:tcPr>
            <w:tcW w:w="851" w:type="dxa"/>
            <w:vMerge/>
          </w:tcPr>
          <w:p w:rsidR="006F43DA" w:rsidRDefault="006F43DA">
            <w:pPr>
              <w:pStyle w:val="ConsPlusNormal"/>
            </w:pPr>
          </w:p>
        </w:tc>
        <w:tc>
          <w:tcPr>
            <w:tcW w:w="708" w:type="dxa"/>
            <w:vMerge/>
          </w:tcPr>
          <w:p w:rsidR="006F43DA" w:rsidRDefault="006F43DA">
            <w:pPr>
              <w:pStyle w:val="ConsPlusNormal"/>
            </w:pPr>
          </w:p>
        </w:tc>
        <w:tc>
          <w:tcPr>
            <w:tcW w:w="851" w:type="dxa"/>
            <w:vMerge/>
          </w:tcPr>
          <w:p w:rsidR="006F43DA" w:rsidRDefault="006F43DA">
            <w:pPr>
              <w:pStyle w:val="ConsPlusNormal"/>
            </w:pPr>
          </w:p>
        </w:tc>
        <w:tc>
          <w:tcPr>
            <w:tcW w:w="708" w:type="dxa"/>
            <w:vMerge/>
          </w:tcPr>
          <w:p w:rsidR="006F43DA" w:rsidRDefault="006F43DA">
            <w:pPr>
              <w:pStyle w:val="ConsPlusNormal"/>
            </w:pPr>
          </w:p>
        </w:tc>
        <w:tc>
          <w:tcPr>
            <w:tcW w:w="710" w:type="dxa"/>
            <w:vMerge/>
          </w:tcPr>
          <w:p w:rsidR="006F43DA" w:rsidRDefault="006F43DA">
            <w:pPr>
              <w:pStyle w:val="ConsPlusNormal"/>
            </w:pPr>
          </w:p>
        </w:tc>
        <w:tc>
          <w:tcPr>
            <w:tcW w:w="1275" w:type="dxa"/>
            <w:vMerge/>
          </w:tcPr>
          <w:p w:rsidR="006F43DA" w:rsidRDefault="006F43DA">
            <w:pPr>
              <w:pStyle w:val="ConsPlusNormal"/>
            </w:pPr>
          </w:p>
        </w:tc>
        <w:tc>
          <w:tcPr>
            <w:tcW w:w="992" w:type="dxa"/>
            <w:vMerge/>
          </w:tcPr>
          <w:p w:rsidR="006F43DA" w:rsidRDefault="006F43DA">
            <w:pPr>
              <w:pStyle w:val="ConsPlusNormal"/>
            </w:pPr>
          </w:p>
        </w:tc>
      </w:tr>
      <w:tr w:rsidR="006F43DA" w:rsidTr="006F43DA">
        <w:tc>
          <w:tcPr>
            <w:tcW w:w="1020" w:type="dxa"/>
          </w:tcPr>
          <w:p w:rsidR="006F43DA" w:rsidRDefault="006F43DA">
            <w:pPr>
              <w:pStyle w:val="ConsPlusNormal"/>
              <w:jc w:val="center"/>
            </w:pPr>
            <w:r>
              <w:t>37</w:t>
            </w:r>
          </w:p>
        </w:tc>
        <w:tc>
          <w:tcPr>
            <w:tcW w:w="850" w:type="dxa"/>
          </w:tcPr>
          <w:p w:rsidR="006F43DA" w:rsidRDefault="006F43DA">
            <w:pPr>
              <w:pStyle w:val="ConsPlusNormal"/>
            </w:pPr>
          </w:p>
        </w:tc>
        <w:tc>
          <w:tcPr>
            <w:tcW w:w="567" w:type="dxa"/>
          </w:tcPr>
          <w:p w:rsidR="006F43DA" w:rsidRDefault="006F43DA">
            <w:pPr>
              <w:pStyle w:val="ConsPlusNormal"/>
            </w:pPr>
          </w:p>
        </w:tc>
        <w:tc>
          <w:tcPr>
            <w:tcW w:w="11659" w:type="dxa"/>
            <w:gridSpan w:val="13"/>
          </w:tcPr>
          <w:p w:rsidR="006F43DA" w:rsidRDefault="006F43DA">
            <w:pPr>
              <w:pStyle w:val="ConsPlusNormal"/>
              <w:jc w:val="center"/>
              <w:outlineLvl w:val="2"/>
            </w:pPr>
            <w:r>
              <w:t>Государственная программа "Развитие инвестиционной деятельности в Удмуртской Республике"</w:t>
            </w:r>
          </w:p>
        </w:tc>
        <w:tc>
          <w:tcPr>
            <w:tcW w:w="992" w:type="dxa"/>
          </w:tcPr>
          <w:p w:rsidR="006F43DA" w:rsidRDefault="006F43DA">
            <w:pPr>
              <w:pStyle w:val="ConsPlusNormal"/>
            </w:pPr>
          </w:p>
        </w:tc>
      </w:tr>
      <w:tr w:rsidR="006F43DA" w:rsidTr="006F43DA">
        <w:tc>
          <w:tcPr>
            <w:tcW w:w="1020" w:type="dxa"/>
          </w:tcPr>
          <w:p w:rsidR="006F43DA" w:rsidRDefault="006F43DA">
            <w:pPr>
              <w:pStyle w:val="ConsPlusNormal"/>
              <w:jc w:val="center"/>
            </w:pPr>
            <w:r>
              <w:t>37</w:t>
            </w:r>
          </w:p>
        </w:tc>
        <w:tc>
          <w:tcPr>
            <w:tcW w:w="850" w:type="dxa"/>
          </w:tcPr>
          <w:p w:rsidR="006F43DA" w:rsidRDefault="006F43DA">
            <w:pPr>
              <w:pStyle w:val="ConsPlusNormal"/>
              <w:jc w:val="center"/>
              <w:outlineLvl w:val="3"/>
            </w:pPr>
            <w:r>
              <w:t>1</w:t>
            </w:r>
          </w:p>
        </w:tc>
        <w:tc>
          <w:tcPr>
            <w:tcW w:w="567" w:type="dxa"/>
          </w:tcPr>
          <w:p w:rsidR="006F43DA" w:rsidRDefault="006F43DA">
            <w:pPr>
              <w:pStyle w:val="ConsPlusNormal"/>
            </w:pPr>
          </w:p>
        </w:tc>
        <w:tc>
          <w:tcPr>
            <w:tcW w:w="11659" w:type="dxa"/>
            <w:gridSpan w:val="13"/>
          </w:tcPr>
          <w:p w:rsidR="006F43DA" w:rsidRDefault="00844005">
            <w:pPr>
              <w:pStyle w:val="ConsPlusNormal"/>
              <w:jc w:val="center"/>
            </w:pPr>
            <w:hyperlink w:anchor="P109">
              <w:r w:rsidR="006F43DA">
                <w:rPr>
                  <w:color w:val="0000FF"/>
                </w:rPr>
                <w:t>Подпрограмма</w:t>
              </w:r>
            </w:hyperlink>
            <w:r w:rsidR="006F43DA">
              <w:t xml:space="preserve"> "Формирование благоприятной деловой среды для реализации инвестиционных проектов в Удмуртской Республике"</w:t>
            </w:r>
          </w:p>
        </w:tc>
        <w:tc>
          <w:tcPr>
            <w:tcW w:w="992" w:type="dxa"/>
          </w:tcPr>
          <w:p w:rsidR="006F43DA" w:rsidRDefault="006F43DA">
            <w:pPr>
              <w:pStyle w:val="ConsPlusNormal"/>
            </w:pPr>
          </w:p>
        </w:tc>
      </w:tr>
    </w:tbl>
    <w:p w:rsidR="006F43DA" w:rsidRDefault="006F43DA">
      <w:pPr>
        <w:pStyle w:val="ConsPlusNormal"/>
        <w:jc w:val="center"/>
        <w:sectPr w:rsidR="006F43DA" w:rsidSect="006F43DA">
          <w:pgSz w:w="16840" w:h="11907" w:orient="landscape" w:code="9"/>
          <w:pgMar w:top="851" w:right="1134" w:bottom="1701" w:left="1134"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50"/>
        <w:gridCol w:w="567"/>
        <w:gridCol w:w="1594"/>
        <w:gridCol w:w="1134"/>
        <w:gridCol w:w="851"/>
        <w:gridCol w:w="850"/>
        <w:gridCol w:w="709"/>
        <w:gridCol w:w="709"/>
        <w:gridCol w:w="709"/>
        <w:gridCol w:w="850"/>
        <w:gridCol w:w="709"/>
        <w:gridCol w:w="850"/>
        <w:gridCol w:w="709"/>
        <w:gridCol w:w="709"/>
        <w:gridCol w:w="1276"/>
        <w:gridCol w:w="992"/>
      </w:tblGrid>
      <w:tr w:rsidR="006F43DA" w:rsidTr="006F43DA">
        <w:tc>
          <w:tcPr>
            <w:tcW w:w="1020" w:type="dxa"/>
          </w:tcPr>
          <w:p w:rsidR="006F43DA" w:rsidRDefault="006F43DA">
            <w:pPr>
              <w:pStyle w:val="ConsPlusNormal"/>
              <w:jc w:val="center"/>
            </w:pPr>
            <w:r>
              <w:lastRenderedPageBreak/>
              <w:t>37</w:t>
            </w:r>
          </w:p>
        </w:tc>
        <w:tc>
          <w:tcPr>
            <w:tcW w:w="850" w:type="dxa"/>
          </w:tcPr>
          <w:p w:rsidR="006F43DA" w:rsidRDefault="006F43DA">
            <w:pPr>
              <w:pStyle w:val="ConsPlusNormal"/>
              <w:jc w:val="center"/>
            </w:pPr>
            <w:r>
              <w:t>1</w:t>
            </w:r>
          </w:p>
        </w:tc>
        <w:tc>
          <w:tcPr>
            <w:tcW w:w="567" w:type="dxa"/>
          </w:tcPr>
          <w:p w:rsidR="006F43DA" w:rsidRDefault="006F43DA">
            <w:pPr>
              <w:pStyle w:val="ConsPlusNormal"/>
              <w:jc w:val="center"/>
            </w:pPr>
            <w:r>
              <w:t>1</w:t>
            </w:r>
          </w:p>
        </w:tc>
        <w:tc>
          <w:tcPr>
            <w:tcW w:w="1594" w:type="dxa"/>
          </w:tcPr>
          <w:p w:rsidR="006F43DA" w:rsidRDefault="006F43DA">
            <w:pPr>
              <w:pStyle w:val="ConsPlusNormal"/>
            </w:pPr>
            <w:r>
              <w:t xml:space="preserve">Реализация мероприятий по строительству и (или) реконструкции объектов инфраструктуры в рамках реализации инвестиционных проектов в </w:t>
            </w:r>
            <w:proofErr w:type="spellStart"/>
            <w:r>
              <w:t>монопрофильных</w:t>
            </w:r>
            <w:proofErr w:type="spellEnd"/>
            <w:r>
              <w:t xml:space="preserve"> муниципальных образованиях Удмуртской Республики</w:t>
            </w:r>
          </w:p>
        </w:tc>
        <w:tc>
          <w:tcPr>
            <w:tcW w:w="1134" w:type="dxa"/>
          </w:tcPr>
          <w:p w:rsidR="006F43DA" w:rsidRDefault="006F43DA">
            <w:pPr>
              <w:pStyle w:val="ConsPlusNormal"/>
            </w:pPr>
            <w:r>
              <w:t>Объем выделяемых средств из бюджета Удмуртской Республики</w:t>
            </w: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149110,6</w:t>
            </w:r>
          </w:p>
        </w:tc>
        <w:tc>
          <w:tcPr>
            <w:tcW w:w="709" w:type="dxa"/>
          </w:tcPr>
          <w:p w:rsidR="006F43DA" w:rsidRDefault="006F43DA">
            <w:pPr>
              <w:pStyle w:val="ConsPlusNormal"/>
              <w:jc w:val="center"/>
            </w:pPr>
            <w:r>
              <w:t>139765,79</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68562,5</w:t>
            </w:r>
          </w:p>
        </w:tc>
        <w:tc>
          <w:tcPr>
            <w:tcW w:w="709" w:type="dxa"/>
          </w:tcPr>
          <w:p w:rsidR="006F43DA" w:rsidRDefault="006F43DA">
            <w:pPr>
              <w:pStyle w:val="ConsPlusNormal"/>
              <w:jc w:val="center"/>
            </w:pPr>
            <w:r>
              <w:t>25557,8</w:t>
            </w:r>
          </w:p>
        </w:tc>
        <w:tc>
          <w:tcPr>
            <w:tcW w:w="850" w:type="dxa"/>
          </w:tcPr>
          <w:p w:rsidR="006F43DA" w:rsidRDefault="006F43DA">
            <w:pPr>
              <w:pStyle w:val="ConsPlusNormal"/>
              <w:jc w:val="center"/>
            </w:pPr>
            <w:r>
              <w:t>105051,7</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1276" w:type="dxa"/>
          </w:tcPr>
          <w:p w:rsidR="006F43DA" w:rsidRDefault="006F43DA">
            <w:pPr>
              <w:pStyle w:val="ConsPlusNormal"/>
            </w:pPr>
            <w:r>
              <w:t>Способствует привлечению инвестиций за счет средств Государственной корпорации развития "ВЭБ</w:t>
            </w:r>
            <w:proofErr w:type="gramStart"/>
            <w:r>
              <w:t>.Р</w:t>
            </w:r>
            <w:proofErr w:type="gramEnd"/>
            <w:r>
              <w:t>Ф" в развитие инфраструктурных объектов в моногородах Удмуртской Республики, созданию новых рабочих мест</w:t>
            </w:r>
          </w:p>
        </w:tc>
        <w:tc>
          <w:tcPr>
            <w:tcW w:w="992" w:type="dxa"/>
          </w:tcPr>
          <w:p w:rsidR="006F43DA" w:rsidRDefault="006F43DA">
            <w:pPr>
              <w:pStyle w:val="ConsPlusNormal"/>
            </w:pPr>
          </w:p>
        </w:tc>
      </w:tr>
      <w:tr w:rsidR="006F43DA" w:rsidTr="006F43DA">
        <w:tc>
          <w:tcPr>
            <w:tcW w:w="1020" w:type="dxa"/>
          </w:tcPr>
          <w:p w:rsidR="006F43DA" w:rsidRDefault="006F43DA">
            <w:pPr>
              <w:pStyle w:val="ConsPlusNormal"/>
              <w:jc w:val="center"/>
            </w:pPr>
            <w:r>
              <w:t>37</w:t>
            </w:r>
          </w:p>
        </w:tc>
        <w:tc>
          <w:tcPr>
            <w:tcW w:w="850" w:type="dxa"/>
          </w:tcPr>
          <w:p w:rsidR="006F43DA" w:rsidRDefault="006F43DA">
            <w:pPr>
              <w:pStyle w:val="ConsPlusNormal"/>
              <w:jc w:val="center"/>
              <w:outlineLvl w:val="3"/>
            </w:pPr>
            <w:r>
              <w:t>3</w:t>
            </w:r>
          </w:p>
        </w:tc>
        <w:tc>
          <w:tcPr>
            <w:tcW w:w="567" w:type="dxa"/>
          </w:tcPr>
          <w:p w:rsidR="006F43DA" w:rsidRDefault="006F43DA">
            <w:pPr>
              <w:pStyle w:val="ConsPlusNormal"/>
            </w:pPr>
          </w:p>
        </w:tc>
        <w:tc>
          <w:tcPr>
            <w:tcW w:w="11659" w:type="dxa"/>
            <w:gridSpan w:val="13"/>
          </w:tcPr>
          <w:p w:rsidR="006F43DA" w:rsidRDefault="00844005">
            <w:pPr>
              <w:pStyle w:val="ConsPlusNormal"/>
              <w:jc w:val="center"/>
            </w:pPr>
            <w:hyperlink w:anchor="P223">
              <w:r w:rsidR="006F43DA">
                <w:rPr>
                  <w:color w:val="0000FF"/>
                </w:rPr>
                <w:t>Подпрограмма</w:t>
              </w:r>
            </w:hyperlink>
            <w:r w:rsidR="006F43DA">
              <w:t xml:space="preserve"> "Разработка и реализация инвестиционной государственной политики"</w:t>
            </w:r>
          </w:p>
        </w:tc>
        <w:tc>
          <w:tcPr>
            <w:tcW w:w="992" w:type="dxa"/>
          </w:tcPr>
          <w:p w:rsidR="006F43DA" w:rsidRDefault="006F43DA">
            <w:pPr>
              <w:pStyle w:val="ConsPlusNormal"/>
            </w:pPr>
          </w:p>
        </w:tc>
      </w:tr>
      <w:tr w:rsidR="006F43DA" w:rsidTr="006F43DA">
        <w:tc>
          <w:tcPr>
            <w:tcW w:w="1020" w:type="dxa"/>
          </w:tcPr>
          <w:p w:rsidR="006F43DA" w:rsidRDefault="006F43DA">
            <w:pPr>
              <w:pStyle w:val="ConsPlusNormal"/>
              <w:jc w:val="center"/>
            </w:pPr>
            <w:r>
              <w:t>37</w:t>
            </w:r>
          </w:p>
        </w:tc>
        <w:tc>
          <w:tcPr>
            <w:tcW w:w="850" w:type="dxa"/>
          </w:tcPr>
          <w:p w:rsidR="006F43DA" w:rsidRDefault="006F43DA">
            <w:pPr>
              <w:pStyle w:val="ConsPlusNormal"/>
              <w:jc w:val="center"/>
            </w:pPr>
            <w:r>
              <w:t>3</w:t>
            </w:r>
          </w:p>
        </w:tc>
        <w:tc>
          <w:tcPr>
            <w:tcW w:w="567" w:type="dxa"/>
          </w:tcPr>
          <w:p w:rsidR="006F43DA" w:rsidRDefault="006F43DA">
            <w:pPr>
              <w:pStyle w:val="ConsPlusNormal"/>
              <w:jc w:val="center"/>
            </w:pPr>
            <w:r>
              <w:t>1</w:t>
            </w:r>
          </w:p>
        </w:tc>
        <w:tc>
          <w:tcPr>
            <w:tcW w:w="1594" w:type="dxa"/>
          </w:tcPr>
          <w:p w:rsidR="006F43DA" w:rsidRDefault="006F43DA">
            <w:pPr>
              <w:pStyle w:val="ConsPlusNormal"/>
            </w:pPr>
            <w:r>
              <w:t>Освобождение от уплаты налога на имущество организаций, в том числе:</w:t>
            </w:r>
          </w:p>
        </w:tc>
        <w:tc>
          <w:tcPr>
            <w:tcW w:w="1134" w:type="dxa"/>
          </w:tcPr>
          <w:p w:rsidR="006F43DA" w:rsidRDefault="006F43DA">
            <w:pPr>
              <w:pStyle w:val="ConsPlusNormal"/>
            </w:pPr>
            <w:r>
              <w:t>Объем налоговых льгот, предоставленных инвесторам</w:t>
            </w:r>
          </w:p>
        </w:tc>
        <w:tc>
          <w:tcPr>
            <w:tcW w:w="851" w:type="dxa"/>
          </w:tcPr>
          <w:p w:rsidR="006F43DA" w:rsidRDefault="006F43DA">
            <w:pPr>
              <w:pStyle w:val="ConsPlusNormal"/>
              <w:jc w:val="center"/>
            </w:pPr>
            <w:r>
              <w:t>78390</w:t>
            </w:r>
          </w:p>
        </w:tc>
        <w:tc>
          <w:tcPr>
            <w:tcW w:w="850" w:type="dxa"/>
          </w:tcPr>
          <w:p w:rsidR="006F43DA" w:rsidRDefault="006F43DA">
            <w:pPr>
              <w:pStyle w:val="ConsPlusNormal"/>
              <w:jc w:val="center"/>
            </w:pPr>
            <w:r>
              <w:t>163482</w:t>
            </w:r>
          </w:p>
        </w:tc>
        <w:tc>
          <w:tcPr>
            <w:tcW w:w="709" w:type="dxa"/>
          </w:tcPr>
          <w:p w:rsidR="006F43DA" w:rsidRDefault="006F43DA">
            <w:pPr>
              <w:pStyle w:val="ConsPlusNormal"/>
              <w:jc w:val="center"/>
            </w:pPr>
            <w:r>
              <w:t>341345</w:t>
            </w:r>
          </w:p>
        </w:tc>
        <w:tc>
          <w:tcPr>
            <w:tcW w:w="709" w:type="dxa"/>
          </w:tcPr>
          <w:p w:rsidR="006F43DA" w:rsidRDefault="006F43DA">
            <w:pPr>
              <w:pStyle w:val="ConsPlusNormal"/>
              <w:jc w:val="center"/>
            </w:pPr>
            <w:r>
              <w:t>302106</w:t>
            </w:r>
          </w:p>
        </w:tc>
        <w:tc>
          <w:tcPr>
            <w:tcW w:w="709" w:type="dxa"/>
          </w:tcPr>
          <w:p w:rsidR="006F43DA" w:rsidRDefault="006F43DA">
            <w:pPr>
              <w:pStyle w:val="ConsPlusNormal"/>
              <w:jc w:val="center"/>
            </w:pPr>
            <w:r>
              <w:t>288747</w:t>
            </w:r>
          </w:p>
        </w:tc>
        <w:tc>
          <w:tcPr>
            <w:tcW w:w="850" w:type="dxa"/>
          </w:tcPr>
          <w:p w:rsidR="006F43DA" w:rsidRDefault="006F43DA">
            <w:pPr>
              <w:pStyle w:val="ConsPlusNormal"/>
              <w:jc w:val="center"/>
            </w:pPr>
            <w:r>
              <w:t>318791</w:t>
            </w:r>
          </w:p>
        </w:tc>
        <w:tc>
          <w:tcPr>
            <w:tcW w:w="709" w:type="dxa"/>
          </w:tcPr>
          <w:p w:rsidR="006F43DA" w:rsidRDefault="006F43DA">
            <w:pPr>
              <w:pStyle w:val="ConsPlusNormal"/>
              <w:jc w:val="center"/>
            </w:pPr>
            <w:r>
              <w:t>321144</w:t>
            </w:r>
          </w:p>
        </w:tc>
        <w:tc>
          <w:tcPr>
            <w:tcW w:w="850" w:type="dxa"/>
          </w:tcPr>
          <w:p w:rsidR="006F43DA" w:rsidRDefault="006F43DA">
            <w:pPr>
              <w:pStyle w:val="ConsPlusNormal"/>
              <w:jc w:val="center"/>
            </w:pPr>
            <w:r>
              <w:t>370819</w:t>
            </w:r>
          </w:p>
        </w:tc>
        <w:tc>
          <w:tcPr>
            <w:tcW w:w="709" w:type="dxa"/>
          </w:tcPr>
          <w:p w:rsidR="006F43DA" w:rsidRDefault="006F43DA">
            <w:pPr>
              <w:pStyle w:val="ConsPlusNormal"/>
              <w:jc w:val="center"/>
            </w:pPr>
            <w:r>
              <w:t>631508</w:t>
            </w:r>
          </w:p>
        </w:tc>
        <w:tc>
          <w:tcPr>
            <w:tcW w:w="709" w:type="dxa"/>
          </w:tcPr>
          <w:p w:rsidR="006F43DA" w:rsidRDefault="006F43DA">
            <w:pPr>
              <w:pStyle w:val="ConsPlusNormal"/>
              <w:jc w:val="center"/>
            </w:pPr>
            <w:r>
              <w:t>406351</w:t>
            </w:r>
          </w:p>
        </w:tc>
        <w:tc>
          <w:tcPr>
            <w:tcW w:w="1276" w:type="dxa"/>
          </w:tcPr>
          <w:p w:rsidR="006F43DA" w:rsidRDefault="006F43DA">
            <w:pPr>
              <w:pStyle w:val="ConsPlusNormal"/>
            </w:pPr>
          </w:p>
        </w:tc>
        <w:tc>
          <w:tcPr>
            <w:tcW w:w="992" w:type="dxa"/>
          </w:tcPr>
          <w:p w:rsidR="006F43DA" w:rsidRDefault="006F43DA">
            <w:pPr>
              <w:pStyle w:val="ConsPlusNormal"/>
            </w:pP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proofErr w:type="gramStart"/>
            <w:r>
              <w:t xml:space="preserve">Пониженная (1,1%) ставка для организаций в отношении железнодорожных путей общего пользования и сооружений, являющихся их неотъемлемой технологической частью, созданных и (или) реконструированных и (или) модернизированных и введенных в эксплуатацию не ранее 1 января 2021 года в целях реализации инвестиционного проекта, сроком на 5 лет с начала налогового периода, в котором имущество </w:t>
            </w:r>
            <w:r>
              <w:lastRenderedPageBreak/>
              <w:t>введено в эксплуатацию</w:t>
            </w:r>
            <w:proofErr w:type="gramEnd"/>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2092</w:t>
            </w:r>
          </w:p>
        </w:tc>
        <w:tc>
          <w:tcPr>
            <w:tcW w:w="850" w:type="dxa"/>
          </w:tcPr>
          <w:p w:rsidR="006F43DA" w:rsidRDefault="006F43DA">
            <w:pPr>
              <w:pStyle w:val="ConsPlusNormal"/>
              <w:jc w:val="center"/>
            </w:pPr>
            <w:r>
              <w:t>3364</w:t>
            </w:r>
          </w:p>
        </w:tc>
        <w:tc>
          <w:tcPr>
            <w:tcW w:w="709" w:type="dxa"/>
          </w:tcPr>
          <w:p w:rsidR="006F43DA" w:rsidRDefault="006F43DA">
            <w:pPr>
              <w:pStyle w:val="ConsPlusNormal"/>
              <w:jc w:val="center"/>
            </w:pPr>
            <w:r>
              <w:t>8001</w:t>
            </w:r>
          </w:p>
        </w:tc>
        <w:tc>
          <w:tcPr>
            <w:tcW w:w="709" w:type="dxa"/>
          </w:tcPr>
          <w:p w:rsidR="006F43DA" w:rsidRDefault="006F43DA">
            <w:pPr>
              <w:pStyle w:val="ConsPlusNormal"/>
              <w:jc w:val="center"/>
            </w:pPr>
            <w:r>
              <w:t>13500</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Освобождаются от налогообложения организации - в отношении имущества, приобретенного в целях реализации инвестиционного проекта</w:t>
            </w:r>
          </w:p>
        </w:tc>
        <w:tc>
          <w:tcPr>
            <w:tcW w:w="1134" w:type="dxa"/>
          </w:tcPr>
          <w:p w:rsidR="006F43DA" w:rsidRDefault="006F43DA">
            <w:pPr>
              <w:pStyle w:val="ConsPlusNormal"/>
            </w:pPr>
          </w:p>
        </w:tc>
        <w:tc>
          <w:tcPr>
            <w:tcW w:w="851" w:type="dxa"/>
          </w:tcPr>
          <w:p w:rsidR="006F43DA" w:rsidRDefault="006F43DA">
            <w:pPr>
              <w:pStyle w:val="ConsPlusNormal"/>
              <w:jc w:val="center"/>
            </w:pPr>
            <w:r>
              <w:t>70499</w:t>
            </w:r>
          </w:p>
        </w:tc>
        <w:tc>
          <w:tcPr>
            <w:tcW w:w="850" w:type="dxa"/>
          </w:tcPr>
          <w:p w:rsidR="006F43DA" w:rsidRDefault="006F43DA">
            <w:pPr>
              <w:pStyle w:val="ConsPlusNormal"/>
              <w:jc w:val="center"/>
            </w:pPr>
            <w:r>
              <w:t>49320</w:t>
            </w:r>
          </w:p>
        </w:tc>
        <w:tc>
          <w:tcPr>
            <w:tcW w:w="709" w:type="dxa"/>
          </w:tcPr>
          <w:p w:rsidR="006F43DA" w:rsidRDefault="006F43DA">
            <w:pPr>
              <w:pStyle w:val="ConsPlusNormal"/>
              <w:jc w:val="center"/>
            </w:pPr>
            <w:r>
              <w:t>28747</w:t>
            </w:r>
          </w:p>
        </w:tc>
        <w:tc>
          <w:tcPr>
            <w:tcW w:w="709" w:type="dxa"/>
          </w:tcPr>
          <w:p w:rsidR="006F43DA" w:rsidRDefault="006F43DA">
            <w:pPr>
              <w:pStyle w:val="ConsPlusNormal"/>
              <w:jc w:val="center"/>
            </w:pPr>
            <w:r>
              <w:t>24468</w:t>
            </w:r>
          </w:p>
        </w:tc>
        <w:tc>
          <w:tcPr>
            <w:tcW w:w="709" w:type="dxa"/>
          </w:tcPr>
          <w:p w:rsidR="006F43DA" w:rsidRDefault="006F43DA">
            <w:pPr>
              <w:pStyle w:val="ConsPlusNormal"/>
              <w:jc w:val="center"/>
            </w:pPr>
            <w:r>
              <w:t>4707</w:t>
            </w:r>
          </w:p>
        </w:tc>
        <w:tc>
          <w:tcPr>
            <w:tcW w:w="850" w:type="dxa"/>
          </w:tcPr>
          <w:p w:rsidR="006F43DA" w:rsidRDefault="006F43DA">
            <w:pPr>
              <w:pStyle w:val="ConsPlusNormal"/>
              <w:jc w:val="center"/>
            </w:pPr>
            <w:r>
              <w:t>13769</w:t>
            </w:r>
          </w:p>
        </w:tc>
        <w:tc>
          <w:tcPr>
            <w:tcW w:w="709" w:type="dxa"/>
          </w:tcPr>
          <w:p w:rsidR="006F43DA" w:rsidRDefault="006F43DA">
            <w:pPr>
              <w:pStyle w:val="ConsPlusNormal"/>
              <w:jc w:val="center"/>
            </w:pPr>
            <w:r>
              <w:t>15844</w:t>
            </w:r>
          </w:p>
        </w:tc>
        <w:tc>
          <w:tcPr>
            <w:tcW w:w="850" w:type="dxa"/>
          </w:tcPr>
          <w:p w:rsidR="006F43DA" w:rsidRDefault="006F43DA">
            <w:pPr>
              <w:pStyle w:val="ConsPlusNormal"/>
              <w:jc w:val="center"/>
            </w:pPr>
            <w:r>
              <w:t>17237</w:t>
            </w:r>
          </w:p>
        </w:tc>
        <w:tc>
          <w:tcPr>
            <w:tcW w:w="709" w:type="dxa"/>
          </w:tcPr>
          <w:p w:rsidR="006F43DA" w:rsidRDefault="006F43DA">
            <w:pPr>
              <w:pStyle w:val="ConsPlusNormal"/>
              <w:jc w:val="center"/>
            </w:pPr>
            <w:r>
              <w:t>18528</w:t>
            </w:r>
          </w:p>
        </w:tc>
        <w:tc>
          <w:tcPr>
            <w:tcW w:w="709" w:type="dxa"/>
          </w:tcPr>
          <w:p w:rsidR="006F43DA" w:rsidRDefault="006F43DA">
            <w:pPr>
              <w:pStyle w:val="ConsPlusNormal"/>
              <w:jc w:val="center"/>
            </w:pPr>
            <w:r>
              <w:t>18549</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Освобождаются от налогообложения организации - в отношении автомобильных дорог, участков автомобильных дорог, мостов, путепроводов, тоннелей, пунктов взимания платы, </w:t>
            </w:r>
            <w:r>
              <w:lastRenderedPageBreak/>
              <w:t xml:space="preserve">являющихся объектами концессионных соглашений, в которых Удмуртская Республика является </w:t>
            </w:r>
            <w:proofErr w:type="spellStart"/>
            <w:r>
              <w:t>концедентом</w:t>
            </w:r>
            <w:proofErr w:type="spellEnd"/>
          </w:p>
        </w:tc>
        <w:tc>
          <w:tcPr>
            <w:tcW w:w="1134" w:type="dxa"/>
          </w:tcPr>
          <w:p w:rsidR="006F43DA" w:rsidRDefault="006F43DA">
            <w:pPr>
              <w:pStyle w:val="ConsPlusNormal"/>
            </w:pPr>
          </w:p>
        </w:tc>
        <w:tc>
          <w:tcPr>
            <w:tcW w:w="851" w:type="dxa"/>
          </w:tcPr>
          <w:p w:rsidR="006F43DA" w:rsidRDefault="006F43DA">
            <w:pPr>
              <w:pStyle w:val="ConsPlusNormal"/>
              <w:jc w:val="center"/>
            </w:pPr>
            <w:r>
              <w:t>0</w:t>
            </w:r>
          </w:p>
        </w:tc>
        <w:tc>
          <w:tcPr>
            <w:tcW w:w="850" w:type="dxa"/>
          </w:tcPr>
          <w:p w:rsidR="006F43DA" w:rsidRDefault="006F43DA">
            <w:pPr>
              <w:pStyle w:val="ConsPlusNormal"/>
              <w:jc w:val="center"/>
            </w:pPr>
            <w:r>
              <w:t>103913</w:t>
            </w:r>
          </w:p>
        </w:tc>
        <w:tc>
          <w:tcPr>
            <w:tcW w:w="709" w:type="dxa"/>
          </w:tcPr>
          <w:p w:rsidR="006F43DA" w:rsidRDefault="006F43DA">
            <w:pPr>
              <w:pStyle w:val="ConsPlusNormal"/>
              <w:jc w:val="center"/>
            </w:pPr>
            <w:r>
              <w:t>299666</w:t>
            </w:r>
          </w:p>
        </w:tc>
        <w:tc>
          <w:tcPr>
            <w:tcW w:w="709" w:type="dxa"/>
          </w:tcPr>
          <w:p w:rsidR="006F43DA" w:rsidRDefault="006F43DA">
            <w:pPr>
              <w:pStyle w:val="ConsPlusNormal"/>
              <w:jc w:val="center"/>
            </w:pPr>
            <w:r>
              <w:t>274197</w:t>
            </w:r>
          </w:p>
        </w:tc>
        <w:tc>
          <w:tcPr>
            <w:tcW w:w="709" w:type="dxa"/>
          </w:tcPr>
          <w:p w:rsidR="006F43DA" w:rsidRDefault="006F43DA">
            <w:pPr>
              <w:pStyle w:val="ConsPlusNormal"/>
              <w:jc w:val="center"/>
            </w:pPr>
            <w:r>
              <w:t>277413</w:t>
            </w:r>
          </w:p>
        </w:tc>
        <w:tc>
          <w:tcPr>
            <w:tcW w:w="850" w:type="dxa"/>
          </w:tcPr>
          <w:p w:rsidR="006F43DA" w:rsidRDefault="006F43DA">
            <w:pPr>
              <w:pStyle w:val="ConsPlusNormal"/>
              <w:jc w:val="center"/>
            </w:pPr>
            <w:r>
              <w:t>288541</w:t>
            </w:r>
          </w:p>
        </w:tc>
        <w:tc>
          <w:tcPr>
            <w:tcW w:w="709" w:type="dxa"/>
          </w:tcPr>
          <w:p w:rsidR="006F43DA" w:rsidRDefault="006F43DA">
            <w:pPr>
              <w:pStyle w:val="ConsPlusNormal"/>
              <w:jc w:val="center"/>
            </w:pPr>
            <w:r>
              <w:t>286858</w:t>
            </w:r>
          </w:p>
        </w:tc>
        <w:tc>
          <w:tcPr>
            <w:tcW w:w="850" w:type="dxa"/>
          </w:tcPr>
          <w:p w:rsidR="006F43DA" w:rsidRDefault="006F43DA">
            <w:pPr>
              <w:pStyle w:val="ConsPlusNormal"/>
              <w:jc w:val="center"/>
            </w:pPr>
            <w:r>
              <w:t>294392</w:t>
            </w:r>
          </w:p>
        </w:tc>
        <w:tc>
          <w:tcPr>
            <w:tcW w:w="709" w:type="dxa"/>
          </w:tcPr>
          <w:p w:rsidR="006F43DA" w:rsidRDefault="006F43DA">
            <w:pPr>
              <w:pStyle w:val="ConsPlusNormal"/>
              <w:jc w:val="center"/>
            </w:pPr>
            <w:r>
              <w:t>300280</w:t>
            </w:r>
          </w:p>
        </w:tc>
        <w:tc>
          <w:tcPr>
            <w:tcW w:w="709" w:type="dxa"/>
          </w:tcPr>
          <w:p w:rsidR="006F43DA" w:rsidRDefault="006F43DA">
            <w:pPr>
              <w:pStyle w:val="ConsPlusNormal"/>
              <w:jc w:val="center"/>
            </w:pPr>
            <w:r>
              <w:t>306286</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Освобождаются от налогообложения организации - в отношении имущества, вновь созданного и (или) приобретенного и (или) реконструируемого в целях реализации регионального инвестиционного проекта</w:t>
            </w:r>
          </w:p>
        </w:tc>
        <w:tc>
          <w:tcPr>
            <w:tcW w:w="1134" w:type="dxa"/>
          </w:tcPr>
          <w:p w:rsidR="006F43DA" w:rsidRDefault="006F43DA">
            <w:pPr>
              <w:pStyle w:val="ConsPlusNormal"/>
            </w:pPr>
          </w:p>
        </w:tc>
        <w:tc>
          <w:tcPr>
            <w:tcW w:w="851" w:type="dxa"/>
          </w:tcPr>
          <w:p w:rsidR="006F43DA" w:rsidRDefault="006F43DA">
            <w:pPr>
              <w:pStyle w:val="ConsPlusNormal"/>
              <w:jc w:val="center"/>
            </w:pPr>
            <w:r>
              <w:t>7891</w:t>
            </w:r>
          </w:p>
        </w:tc>
        <w:tc>
          <w:tcPr>
            <w:tcW w:w="850" w:type="dxa"/>
          </w:tcPr>
          <w:p w:rsidR="006F43DA" w:rsidRDefault="006F43DA">
            <w:pPr>
              <w:pStyle w:val="ConsPlusNormal"/>
              <w:jc w:val="center"/>
            </w:pPr>
            <w:r>
              <w:t>10248</w:t>
            </w:r>
          </w:p>
        </w:tc>
        <w:tc>
          <w:tcPr>
            <w:tcW w:w="709" w:type="dxa"/>
          </w:tcPr>
          <w:p w:rsidR="006F43DA" w:rsidRDefault="006F43DA">
            <w:pPr>
              <w:pStyle w:val="ConsPlusNormal"/>
              <w:jc w:val="center"/>
            </w:pPr>
            <w:r>
              <w:t>12909</w:t>
            </w:r>
          </w:p>
        </w:tc>
        <w:tc>
          <w:tcPr>
            <w:tcW w:w="709" w:type="dxa"/>
          </w:tcPr>
          <w:p w:rsidR="006F43DA" w:rsidRDefault="006F43DA">
            <w:pPr>
              <w:pStyle w:val="ConsPlusNormal"/>
              <w:jc w:val="center"/>
            </w:pPr>
            <w:r>
              <w:t>3435</w:t>
            </w:r>
          </w:p>
        </w:tc>
        <w:tc>
          <w:tcPr>
            <w:tcW w:w="709" w:type="dxa"/>
          </w:tcPr>
          <w:p w:rsidR="006F43DA" w:rsidRDefault="006F43DA">
            <w:pPr>
              <w:pStyle w:val="ConsPlusNormal"/>
              <w:jc w:val="center"/>
            </w:pPr>
            <w:r>
              <w:t>5982</w:t>
            </w:r>
          </w:p>
        </w:tc>
        <w:tc>
          <w:tcPr>
            <w:tcW w:w="850" w:type="dxa"/>
          </w:tcPr>
          <w:p w:rsidR="006F43DA" w:rsidRDefault="006F43DA">
            <w:pPr>
              <w:pStyle w:val="ConsPlusNormal"/>
              <w:jc w:val="center"/>
            </w:pPr>
            <w:r>
              <w:t>14573</w:t>
            </w:r>
          </w:p>
        </w:tc>
        <w:tc>
          <w:tcPr>
            <w:tcW w:w="709" w:type="dxa"/>
          </w:tcPr>
          <w:p w:rsidR="006F43DA" w:rsidRDefault="006F43DA">
            <w:pPr>
              <w:pStyle w:val="ConsPlusNormal"/>
              <w:jc w:val="center"/>
            </w:pPr>
            <w:r>
              <w:t>14113</w:t>
            </w:r>
          </w:p>
        </w:tc>
        <w:tc>
          <w:tcPr>
            <w:tcW w:w="850" w:type="dxa"/>
          </w:tcPr>
          <w:p w:rsidR="006F43DA" w:rsidRDefault="006F43DA">
            <w:pPr>
              <w:pStyle w:val="ConsPlusNormal"/>
              <w:jc w:val="center"/>
            </w:pPr>
            <w:r>
              <w:t>15242</w:t>
            </w:r>
          </w:p>
        </w:tc>
        <w:tc>
          <w:tcPr>
            <w:tcW w:w="709" w:type="dxa"/>
          </w:tcPr>
          <w:p w:rsidR="006F43DA" w:rsidRDefault="006F43DA">
            <w:pPr>
              <w:pStyle w:val="ConsPlusNormal"/>
              <w:jc w:val="center"/>
            </w:pPr>
            <w:r>
              <w:t>16612</w:t>
            </w:r>
          </w:p>
        </w:tc>
        <w:tc>
          <w:tcPr>
            <w:tcW w:w="709" w:type="dxa"/>
          </w:tcPr>
          <w:p w:rsidR="006F43DA" w:rsidRDefault="006F43DA">
            <w:pPr>
              <w:pStyle w:val="ConsPlusNormal"/>
              <w:jc w:val="center"/>
            </w:pPr>
            <w:r>
              <w:t>18104</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Пониженная (0% - с 1 по 5 гг.; 1% - с 6 по 10 гг.) ставка налога для </w:t>
            </w:r>
            <w:r>
              <w:lastRenderedPageBreak/>
              <w:t>резидентов ТОР</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23</w:t>
            </w:r>
          </w:p>
        </w:tc>
        <w:tc>
          <w:tcPr>
            <w:tcW w:w="709" w:type="dxa"/>
          </w:tcPr>
          <w:p w:rsidR="006F43DA" w:rsidRDefault="006F43DA">
            <w:pPr>
              <w:pStyle w:val="ConsPlusNormal"/>
              <w:jc w:val="center"/>
            </w:pPr>
            <w:r>
              <w:t>6</w:t>
            </w:r>
          </w:p>
        </w:tc>
        <w:tc>
          <w:tcPr>
            <w:tcW w:w="709" w:type="dxa"/>
          </w:tcPr>
          <w:p w:rsidR="006F43DA" w:rsidRDefault="006F43DA">
            <w:pPr>
              <w:pStyle w:val="ConsPlusNormal"/>
              <w:jc w:val="center"/>
            </w:pPr>
            <w:r>
              <w:t>645</w:t>
            </w:r>
          </w:p>
        </w:tc>
        <w:tc>
          <w:tcPr>
            <w:tcW w:w="850" w:type="dxa"/>
          </w:tcPr>
          <w:p w:rsidR="006F43DA" w:rsidRDefault="006F43DA">
            <w:pPr>
              <w:pStyle w:val="ConsPlusNormal"/>
              <w:jc w:val="center"/>
            </w:pPr>
            <w:r>
              <w:t>1908</w:t>
            </w:r>
          </w:p>
        </w:tc>
        <w:tc>
          <w:tcPr>
            <w:tcW w:w="709" w:type="dxa"/>
          </w:tcPr>
          <w:p w:rsidR="006F43DA" w:rsidRDefault="006F43DA">
            <w:pPr>
              <w:pStyle w:val="ConsPlusNormal"/>
              <w:jc w:val="center"/>
            </w:pPr>
            <w:r>
              <w:t>2510</w:t>
            </w:r>
          </w:p>
        </w:tc>
        <w:tc>
          <w:tcPr>
            <w:tcW w:w="850" w:type="dxa"/>
          </w:tcPr>
          <w:p w:rsidR="006F43DA" w:rsidRDefault="006F43DA">
            <w:pPr>
              <w:pStyle w:val="ConsPlusNormal"/>
              <w:jc w:val="center"/>
            </w:pPr>
            <w:r>
              <w:t>30354</w:t>
            </w:r>
          </w:p>
        </w:tc>
        <w:tc>
          <w:tcPr>
            <w:tcW w:w="709" w:type="dxa"/>
          </w:tcPr>
          <w:p w:rsidR="006F43DA" w:rsidRDefault="006F43DA">
            <w:pPr>
              <w:pStyle w:val="ConsPlusNormal"/>
              <w:jc w:val="center"/>
            </w:pPr>
            <w:r>
              <w:t>28247</w:t>
            </w:r>
          </w:p>
        </w:tc>
        <w:tc>
          <w:tcPr>
            <w:tcW w:w="709" w:type="dxa"/>
          </w:tcPr>
          <w:p w:rsidR="006F43DA" w:rsidRDefault="006F43DA">
            <w:pPr>
              <w:pStyle w:val="ConsPlusNormal"/>
              <w:jc w:val="center"/>
            </w:pPr>
            <w:r>
              <w:t>43762</w:t>
            </w:r>
          </w:p>
        </w:tc>
        <w:tc>
          <w:tcPr>
            <w:tcW w:w="1276" w:type="dxa"/>
          </w:tcPr>
          <w:p w:rsidR="006F43DA" w:rsidRDefault="006F43DA">
            <w:pPr>
              <w:pStyle w:val="ConsPlusNormal"/>
            </w:pPr>
            <w:r>
              <w:t xml:space="preserve">Повышение инвестиционной привлекательности </w:t>
            </w:r>
            <w:r>
              <w:lastRenderedPageBreak/>
              <w:t>Удмуртской Республики и создание условий для привлечения инвестиций</w:t>
            </w:r>
          </w:p>
        </w:tc>
        <w:tc>
          <w:tcPr>
            <w:tcW w:w="992" w:type="dxa"/>
          </w:tcPr>
          <w:p w:rsidR="006F43DA" w:rsidRDefault="006F43DA">
            <w:pPr>
              <w:pStyle w:val="ConsPlusNormal"/>
              <w:jc w:val="center"/>
            </w:pPr>
            <w:r>
              <w:lastRenderedPageBreak/>
              <w:t>37.1.1, 37.1.4</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Освобождаются от налогообложения налогоплательщики - участники специальных инвестиционных контрактов, указанные в </w:t>
            </w:r>
            <w:hyperlink r:id="rId86">
              <w:r>
                <w:rPr>
                  <w:color w:val="0000FF"/>
                </w:rPr>
                <w:t>статье 25.16</w:t>
              </w:r>
            </w:hyperlink>
            <w:r>
              <w:t xml:space="preserve"> части первой Налогового кодекса Российской Федерации, в отношении имущества, созданного и (или) приобретенного и (или) используемого в целях </w:t>
            </w:r>
            <w:r>
              <w:lastRenderedPageBreak/>
              <w:t>реализации инвестиционного проекта, в отношении которого заключен специальный инвестиционный контракт, в течение всего срока действия специального инвестиционного контракта</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13932</w:t>
            </w:r>
          </w:p>
        </w:tc>
        <w:tc>
          <w:tcPr>
            <w:tcW w:w="850" w:type="dxa"/>
          </w:tcPr>
          <w:p w:rsidR="006F43DA" w:rsidRDefault="006F43DA">
            <w:pPr>
              <w:pStyle w:val="ConsPlusNormal"/>
              <w:jc w:val="center"/>
            </w:pPr>
            <w:r>
              <w:t>10230</w:t>
            </w:r>
          </w:p>
        </w:tc>
        <w:tc>
          <w:tcPr>
            <w:tcW w:w="709" w:type="dxa"/>
          </w:tcPr>
          <w:p w:rsidR="006F43DA" w:rsidRDefault="006F43DA">
            <w:pPr>
              <w:pStyle w:val="ConsPlusNormal"/>
              <w:jc w:val="center"/>
            </w:pPr>
            <w:r>
              <w:t>5840</w:t>
            </w:r>
          </w:p>
        </w:tc>
        <w:tc>
          <w:tcPr>
            <w:tcW w:w="709" w:type="dxa"/>
          </w:tcPr>
          <w:p w:rsidR="006F43DA" w:rsidRDefault="006F43DA">
            <w:pPr>
              <w:pStyle w:val="ConsPlusNormal"/>
              <w:jc w:val="center"/>
            </w:pPr>
            <w:r>
              <w:t>6150</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jc w:val="center"/>
            </w:pPr>
            <w:r>
              <w:lastRenderedPageBreak/>
              <w:t>37</w:t>
            </w:r>
          </w:p>
        </w:tc>
        <w:tc>
          <w:tcPr>
            <w:tcW w:w="850" w:type="dxa"/>
          </w:tcPr>
          <w:p w:rsidR="006F43DA" w:rsidRDefault="006F43DA">
            <w:pPr>
              <w:pStyle w:val="ConsPlusNormal"/>
              <w:jc w:val="center"/>
            </w:pPr>
            <w:r>
              <w:t>3</w:t>
            </w:r>
          </w:p>
        </w:tc>
        <w:tc>
          <w:tcPr>
            <w:tcW w:w="567" w:type="dxa"/>
          </w:tcPr>
          <w:p w:rsidR="006F43DA" w:rsidRDefault="006F43DA">
            <w:pPr>
              <w:pStyle w:val="ConsPlusNormal"/>
              <w:jc w:val="center"/>
            </w:pPr>
            <w:r>
              <w:t>2</w:t>
            </w:r>
          </w:p>
        </w:tc>
        <w:tc>
          <w:tcPr>
            <w:tcW w:w="1594" w:type="dxa"/>
          </w:tcPr>
          <w:p w:rsidR="006F43DA" w:rsidRDefault="006F43DA">
            <w:pPr>
              <w:pStyle w:val="ConsPlusNormal"/>
            </w:pPr>
            <w:r>
              <w:t>Налог на прибыль организаций, в том числе:</w:t>
            </w:r>
          </w:p>
        </w:tc>
        <w:tc>
          <w:tcPr>
            <w:tcW w:w="1134" w:type="dxa"/>
          </w:tcPr>
          <w:p w:rsidR="006F43DA" w:rsidRDefault="006F43DA">
            <w:pPr>
              <w:pStyle w:val="ConsPlusNormal"/>
            </w:pPr>
            <w:r>
              <w:t>Объем налоговых льгот, предоставленных инвесторам, тыс. рублей</w:t>
            </w:r>
          </w:p>
        </w:tc>
        <w:tc>
          <w:tcPr>
            <w:tcW w:w="851" w:type="dxa"/>
          </w:tcPr>
          <w:p w:rsidR="006F43DA" w:rsidRDefault="006F43DA">
            <w:pPr>
              <w:pStyle w:val="ConsPlusNormal"/>
              <w:jc w:val="center"/>
            </w:pPr>
            <w:r>
              <w:t>595534</w:t>
            </w:r>
          </w:p>
        </w:tc>
        <w:tc>
          <w:tcPr>
            <w:tcW w:w="850" w:type="dxa"/>
          </w:tcPr>
          <w:p w:rsidR="006F43DA" w:rsidRDefault="006F43DA">
            <w:pPr>
              <w:pStyle w:val="ConsPlusNormal"/>
              <w:jc w:val="center"/>
            </w:pPr>
            <w:r>
              <w:t>132451</w:t>
            </w:r>
          </w:p>
        </w:tc>
        <w:tc>
          <w:tcPr>
            <w:tcW w:w="709" w:type="dxa"/>
          </w:tcPr>
          <w:p w:rsidR="006F43DA" w:rsidRDefault="006F43DA">
            <w:pPr>
              <w:pStyle w:val="ConsPlusNormal"/>
              <w:jc w:val="center"/>
            </w:pPr>
            <w:r>
              <w:t>162393</w:t>
            </w:r>
          </w:p>
        </w:tc>
        <w:tc>
          <w:tcPr>
            <w:tcW w:w="709" w:type="dxa"/>
          </w:tcPr>
          <w:p w:rsidR="006F43DA" w:rsidRDefault="006F43DA">
            <w:pPr>
              <w:pStyle w:val="ConsPlusNormal"/>
              <w:jc w:val="center"/>
            </w:pPr>
            <w:r>
              <w:t>235754</w:t>
            </w:r>
          </w:p>
        </w:tc>
        <w:tc>
          <w:tcPr>
            <w:tcW w:w="709" w:type="dxa"/>
          </w:tcPr>
          <w:p w:rsidR="006F43DA" w:rsidRDefault="006F43DA">
            <w:pPr>
              <w:pStyle w:val="ConsPlusNormal"/>
              <w:jc w:val="center"/>
            </w:pPr>
            <w:r>
              <w:t>65463</w:t>
            </w:r>
          </w:p>
        </w:tc>
        <w:tc>
          <w:tcPr>
            <w:tcW w:w="850" w:type="dxa"/>
          </w:tcPr>
          <w:p w:rsidR="006F43DA" w:rsidRDefault="006F43DA">
            <w:pPr>
              <w:pStyle w:val="ConsPlusNormal"/>
              <w:jc w:val="center"/>
            </w:pPr>
            <w:r>
              <w:t>64801</w:t>
            </w:r>
          </w:p>
        </w:tc>
        <w:tc>
          <w:tcPr>
            <w:tcW w:w="709" w:type="dxa"/>
          </w:tcPr>
          <w:p w:rsidR="006F43DA" w:rsidRDefault="006F43DA">
            <w:pPr>
              <w:pStyle w:val="ConsPlusNormal"/>
              <w:jc w:val="center"/>
            </w:pPr>
            <w:r>
              <w:t>85168</w:t>
            </w:r>
          </w:p>
        </w:tc>
        <w:tc>
          <w:tcPr>
            <w:tcW w:w="850" w:type="dxa"/>
          </w:tcPr>
          <w:p w:rsidR="006F43DA" w:rsidRDefault="006F43DA">
            <w:pPr>
              <w:pStyle w:val="ConsPlusNormal"/>
              <w:jc w:val="center"/>
            </w:pPr>
            <w:r>
              <w:t>345466</w:t>
            </w:r>
          </w:p>
        </w:tc>
        <w:tc>
          <w:tcPr>
            <w:tcW w:w="709" w:type="dxa"/>
          </w:tcPr>
          <w:p w:rsidR="006F43DA" w:rsidRDefault="006F43DA">
            <w:pPr>
              <w:pStyle w:val="ConsPlusNormal"/>
              <w:jc w:val="center"/>
            </w:pPr>
            <w:r>
              <w:t>368510</w:t>
            </w:r>
          </w:p>
        </w:tc>
        <w:tc>
          <w:tcPr>
            <w:tcW w:w="709" w:type="dxa"/>
          </w:tcPr>
          <w:p w:rsidR="006F43DA" w:rsidRDefault="006F43DA">
            <w:pPr>
              <w:pStyle w:val="ConsPlusNormal"/>
              <w:jc w:val="center"/>
            </w:pPr>
            <w:r>
              <w:t>402468</w:t>
            </w:r>
          </w:p>
        </w:tc>
        <w:tc>
          <w:tcPr>
            <w:tcW w:w="1276" w:type="dxa"/>
          </w:tcPr>
          <w:p w:rsidR="006F43DA" w:rsidRDefault="006F43DA">
            <w:pPr>
              <w:pStyle w:val="ConsPlusNormal"/>
            </w:pPr>
          </w:p>
        </w:tc>
        <w:tc>
          <w:tcPr>
            <w:tcW w:w="992" w:type="dxa"/>
          </w:tcPr>
          <w:p w:rsidR="006F43DA" w:rsidRDefault="006F43DA">
            <w:pPr>
              <w:pStyle w:val="ConsPlusNormal"/>
            </w:pP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Пониженная (13,5%) ставка налога для юридических лиц, реализующих инвестиционные проекты</w:t>
            </w:r>
          </w:p>
        </w:tc>
        <w:tc>
          <w:tcPr>
            <w:tcW w:w="1134" w:type="dxa"/>
          </w:tcPr>
          <w:p w:rsidR="006F43DA" w:rsidRDefault="006F43DA">
            <w:pPr>
              <w:pStyle w:val="ConsPlusNormal"/>
            </w:pPr>
          </w:p>
        </w:tc>
        <w:tc>
          <w:tcPr>
            <w:tcW w:w="851" w:type="dxa"/>
          </w:tcPr>
          <w:p w:rsidR="006F43DA" w:rsidRDefault="006F43DA">
            <w:pPr>
              <w:pStyle w:val="ConsPlusNormal"/>
              <w:jc w:val="center"/>
            </w:pPr>
            <w:r>
              <w:t>595534</w:t>
            </w:r>
          </w:p>
        </w:tc>
        <w:tc>
          <w:tcPr>
            <w:tcW w:w="850" w:type="dxa"/>
          </w:tcPr>
          <w:p w:rsidR="006F43DA" w:rsidRDefault="006F43DA">
            <w:pPr>
              <w:pStyle w:val="ConsPlusNormal"/>
              <w:jc w:val="center"/>
            </w:pPr>
            <w:r>
              <w:t>132451</w:t>
            </w:r>
          </w:p>
        </w:tc>
        <w:tc>
          <w:tcPr>
            <w:tcW w:w="709" w:type="dxa"/>
          </w:tcPr>
          <w:p w:rsidR="006F43DA" w:rsidRDefault="006F43DA">
            <w:pPr>
              <w:pStyle w:val="ConsPlusNormal"/>
              <w:jc w:val="center"/>
            </w:pPr>
            <w:r>
              <w:t>162393</w:t>
            </w:r>
          </w:p>
        </w:tc>
        <w:tc>
          <w:tcPr>
            <w:tcW w:w="709" w:type="dxa"/>
          </w:tcPr>
          <w:p w:rsidR="006F43DA" w:rsidRDefault="006F43DA">
            <w:pPr>
              <w:pStyle w:val="ConsPlusNormal"/>
              <w:jc w:val="center"/>
            </w:pPr>
            <w:r>
              <w:t>234670</w:t>
            </w:r>
          </w:p>
        </w:tc>
        <w:tc>
          <w:tcPr>
            <w:tcW w:w="709" w:type="dxa"/>
          </w:tcPr>
          <w:p w:rsidR="006F43DA" w:rsidRDefault="006F43DA">
            <w:pPr>
              <w:pStyle w:val="ConsPlusNormal"/>
              <w:jc w:val="center"/>
            </w:pPr>
            <w:r>
              <w:t>22898</w:t>
            </w:r>
          </w:p>
        </w:tc>
        <w:tc>
          <w:tcPr>
            <w:tcW w:w="850" w:type="dxa"/>
          </w:tcPr>
          <w:p w:rsidR="006F43DA" w:rsidRDefault="006F43DA">
            <w:pPr>
              <w:pStyle w:val="ConsPlusNormal"/>
              <w:jc w:val="center"/>
            </w:pPr>
            <w:r>
              <w:t>19942</w:t>
            </w:r>
          </w:p>
        </w:tc>
        <w:tc>
          <w:tcPr>
            <w:tcW w:w="709" w:type="dxa"/>
          </w:tcPr>
          <w:p w:rsidR="006F43DA" w:rsidRDefault="006F43DA">
            <w:pPr>
              <w:pStyle w:val="ConsPlusNormal"/>
              <w:jc w:val="center"/>
            </w:pPr>
            <w:r>
              <w:t>26575</w:t>
            </w:r>
          </w:p>
        </w:tc>
        <w:tc>
          <w:tcPr>
            <w:tcW w:w="850" w:type="dxa"/>
          </w:tcPr>
          <w:p w:rsidR="006F43DA" w:rsidRDefault="006F43DA">
            <w:pPr>
              <w:pStyle w:val="ConsPlusNormal"/>
              <w:jc w:val="center"/>
            </w:pPr>
            <w:r>
              <w:t>30218</w:t>
            </w:r>
          </w:p>
        </w:tc>
        <w:tc>
          <w:tcPr>
            <w:tcW w:w="709" w:type="dxa"/>
          </w:tcPr>
          <w:p w:rsidR="006F43DA" w:rsidRDefault="006F43DA">
            <w:pPr>
              <w:pStyle w:val="ConsPlusNormal"/>
              <w:jc w:val="center"/>
            </w:pPr>
            <w:r>
              <w:t>32938</w:t>
            </w:r>
          </w:p>
        </w:tc>
        <w:tc>
          <w:tcPr>
            <w:tcW w:w="709" w:type="dxa"/>
          </w:tcPr>
          <w:p w:rsidR="006F43DA" w:rsidRDefault="006F43DA">
            <w:pPr>
              <w:pStyle w:val="ConsPlusNormal"/>
              <w:jc w:val="center"/>
            </w:pPr>
            <w:r>
              <w:t>35573</w:t>
            </w:r>
          </w:p>
        </w:tc>
        <w:tc>
          <w:tcPr>
            <w:tcW w:w="1276" w:type="dxa"/>
          </w:tcPr>
          <w:p w:rsidR="006F43DA" w:rsidRDefault="006F43DA">
            <w:pPr>
              <w:pStyle w:val="ConsPlusNormal"/>
            </w:pPr>
            <w:r>
              <w:t xml:space="preserve">Повышение инвестиционной привлекательности Удмуртской Республики и создание условий для </w:t>
            </w:r>
            <w:r>
              <w:lastRenderedPageBreak/>
              <w:t>привлечения инвестиций</w:t>
            </w:r>
          </w:p>
        </w:tc>
        <w:tc>
          <w:tcPr>
            <w:tcW w:w="992" w:type="dxa"/>
          </w:tcPr>
          <w:p w:rsidR="006F43DA" w:rsidRDefault="006F43DA">
            <w:pPr>
              <w:pStyle w:val="ConsPlusNormal"/>
              <w:jc w:val="center"/>
            </w:pPr>
            <w:r>
              <w:lastRenderedPageBreak/>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Пониженная (13,5%, 12,5% - в 2020 - 2022 годах) ставка налога для юридических лиц, реализующих инвестиционные проекты, направленные на создание (расширение) производства товаров на новых производственных площадках на территории Удмуртской Республики, предусматривающие создание новых рабочих мест, рост налоговых поступлений в консолидированный бюджет </w:t>
            </w:r>
            <w:r>
              <w:lastRenderedPageBreak/>
              <w:t>Удмуртской Республики</w:t>
            </w:r>
          </w:p>
        </w:tc>
        <w:tc>
          <w:tcPr>
            <w:tcW w:w="1134" w:type="dxa"/>
          </w:tcPr>
          <w:p w:rsidR="006F43DA" w:rsidRDefault="006F43DA">
            <w:pPr>
              <w:pStyle w:val="ConsPlusNormal"/>
            </w:pPr>
          </w:p>
        </w:tc>
        <w:tc>
          <w:tcPr>
            <w:tcW w:w="851"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23</w:t>
            </w:r>
          </w:p>
        </w:tc>
        <w:tc>
          <w:tcPr>
            <w:tcW w:w="850" w:type="dxa"/>
          </w:tcPr>
          <w:p w:rsidR="006F43DA" w:rsidRDefault="006F43DA">
            <w:pPr>
              <w:pStyle w:val="ConsPlusNormal"/>
              <w:jc w:val="center"/>
            </w:pPr>
            <w:r>
              <w:t>256</w:t>
            </w:r>
          </w:p>
        </w:tc>
        <w:tc>
          <w:tcPr>
            <w:tcW w:w="709" w:type="dxa"/>
          </w:tcPr>
          <w:p w:rsidR="006F43DA" w:rsidRDefault="006F43DA">
            <w:pPr>
              <w:pStyle w:val="ConsPlusNormal"/>
              <w:jc w:val="center"/>
            </w:pPr>
            <w:r>
              <w:t>1458</w:t>
            </w:r>
          </w:p>
        </w:tc>
        <w:tc>
          <w:tcPr>
            <w:tcW w:w="850" w:type="dxa"/>
          </w:tcPr>
          <w:p w:rsidR="006F43DA" w:rsidRDefault="006F43DA">
            <w:pPr>
              <w:pStyle w:val="ConsPlusNormal"/>
              <w:jc w:val="center"/>
            </w:pPr>
            <w:r>
              <w:t>1589</w:t>
            </w:r>
          </w:p>
        </w:tc>
        <w:tc>
          <w:tcPr>
            <w:tcW w:w="709" w:type="dxa"/>
          </w:tcPr>
          <w:p w:rsidR="006F43DA" w:rsidRDefault="006F43DA">
            <w:pPr>
              <w:pStyle w:val="ConsPlusNormal"/>
              <w:jc w:val="center"/>
            </w:pPr>
            <w:r>
              <w:t>1710</w:t>
            </w:r>
          </w:p>
        </w:tc>
        <w:tc>
          <w:tcPr>
            <w:tcW w:w="709" w:type="dxa"/>
          </w:tcPr>
          <w:p w:rsidR="006F43DA" w:rsidRDefault="006F43DA">
            <w:pPr>
              <w:pStyle w:val="ConsPlusNormal"/>
              <w:jc w:val="center"/>
            </w:pPr>
            <w:r>
              <w:t>1830</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Пониженная (5% - с 1 по 5 гг.; 10% - с 6 по 10 гг.) ставка налога для резидентов ТОР</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1084</w:t>
            </w:r>
          </w:p>
        </w:tc>
        <w:tc>
          <w:tcPr>
            <w:tcW w:w="709" w:type="dxa"/>
          </w:tcPr>
          <w:p w:rsidR="006F43DA" w:rsidRDefault="006F43DA">
            <w:pPr>
              <w:pStyle w:val="ConsPlusNormal"/>
              <w:jc w:val="center"/>
            </w:pPr>
            <w:r>
              <w:t>26115</w:t>
            </w:r>
          </w:p>
        </w:tc>
        <w:tc>
          <w:tcPr>
            <w:tcW w:w="850" w:type="dxa"/>
          </w:tcPr>
          <w:p w:rsidR="006F43DA" w:rsidRDefault="006F43DA">
            <w:pPr>
              <w:pStyle w:val="ConsPlusNormal"/>
              <w:jc w:val="center"/>
            </w:pPr>
            <w:r>
              <w:t>38300</w:t>
            </w:r>
          </w:p>
        </w:tc>
        <w:tc>
          <w:tcPr>
            <w:tcW w:w="709" w:type="dxa"/>
          </w:tcPr>
          <w:p w:rsidR="006F43DA" w:rsidRDefault="006F43DA">
            <w:pPr>
              <w:pStyle w:val="ConsPlusNormal"/>
              <w:jc w:val="center"/>
            </w:pPr>
            <w:r>
              <w:t>57135</w:t>
            </w:r>
          </w:p>
        </w:tc>
        <w:tc>
          <w:tcPr>
            <w:tcW w:w="850" w:type="dxa"/>
          </w:tcPr>
          <w:p w:rsidR="006F43DA" w:rsidRDefault="006F43DA">
            <w:pPr>
              <w:pStyle w:val="ConsPlusNormal"/>
              <w:jc w:val="center"/>
            </w:pPr>
            <w:r>
              <w:t>114558</w:t>
            </w:r>
          </w:p>
        </w:tc>
        <w:tc>
          <w:tcPr>
            <w:tcW w:w="709" w:type="dxa"/>
          </w:tcPr>
          <w:p w:rsidR="006F43DA" w:rsidRDefault="006F43DA">
            <w:pPr>
              <w:pStyle w:val="ConsPlusNormal"/>
              <w:jc w:val="center"/>
            </w:pPr>
            <w:r>
              <w:t>155578</w:t>
            </w:r>
          </w:p>
        </w:tc>
        <w:tc>
          <w:tcPr>
            <w:tcW w:w="709" w:type="dxa"/>
          </w:tcPr>
          <w:p w:rsidR="006F43DA" w:rsidRDefault="006F43DA">
            <w:pPr>
              <w:pStyle w:val="ConsPlusNormal"/>
              <w:jc w:val="center"/>
            </w:pPr>
            <w:r>
              <w:t>185739</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37.1.1, 37.1.4</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Пониженная (10%) ставка налога для организаций, реализующих региональные инвестиционные проекты</w:t>
            </w:r>
          </w:p>
        </w:tc>
        <w:tc>
          <w:tcPr>
            <w:tcW w:w="1134" w:type="dxa"/>
          </w:tcPr>
          <w:p w:rsidR="006F43DA" w:rsidRDefault="006F43DA">
            <w:pPr>
              <w:pStyle w:val="ConsPlusNormal"/>
            </w:pPr>
          </w:p>
        </w:tc>
        <w:tc>
          <w:tcPr>
            <w:tcW w:w="851"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177800</w:t>
            </w:r>
          </w:p>
        </w:tc>
        <w:tc>
          <w:tcPr>
            <w:tcW w:w="709" w:type="dxa"/>
          </w:tcPr>
          <w:p w:rsidR="006F43DA" w:rsidRDefault="006F43DA">
            <w:pPr>
              <w:pStyle w:val="ConsPlusNormal"/>
              <w:jc w:val="center"/>
            </w:pPr>
            <w:r>
              <w:t>155900</w:t>
            </w:r>
          </w:p>
        </w:tc>
        <w:tc>
          <w:tcPr>
            <w:tcW w:w="709" w:type="dxa"/>
          </w:tcPr>
          <w:p w:rsidR="006F43DA" w:rsidRDefault="006F43DA">
            <w:pPr>
              <w:pStyle w:val="ConsPlusNormal"/>
              <w:jc w:val="center"/>
            </w:pPr>
            <w:r>
              <w:t>154300</w:t>
            </w:r>
          </w:p>
        </w:tc>
        <w:tc>
          <w:tcPr>
            <w:tcW w:w="1276" w:type="dxa"/>
          </w:tcPr>
          <w:p w:rsidR="006F43DA" w:rsidRDefault="006F43DA">
            <w:pPr>
              <w:pStyle w:val="ConsPlusNormal"/>
            </w:pP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Установление ставки налога на прибыль организаций в части, подлежащей зачислению в бюджет </w:t>
            </w:r>
            <w:r>
              <w:lastRenderedPageBreak/>
              <w:t>Удмуртской Республики, для участников специальных инвестиционных контрактов, признанных участниками региональных инвестиционных проектов, 0%</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1276" w:type="dxa"/>
          </w:tcPr>
          <w:p w:rsidR="006F43DA" w:rsidRDefault="006F43DA">
            <w:pPr>
              <w:pStyle w:val="ConsPlusNormal"/>
            </w:pPr>
            <w:r>
              <w:t xml:space="preserve">Повышение инвестиционной привлекательности Удмуртской Республики и создание </w:t>
            </w:r>
            <w:r>
              <w:lastRenderedPageBreak/>
              <w:t>условий для привлечения инвестиций</w:t>
            </w:r>
          </w:p>
        </w:tc>
        <w:tc>
          <w:tcPr>
            <w:tcW w:w="992" w:type="dxa"/>
          </w:tcPr>
          <w:p w:rsidR="006F43DA" w:rsidRDefault="006F43DA">
            <w:pPr>
              <w:pStyle w:val="ConsPlusNormal"/>
              <w:jc w:val="center"/>
            </w:pPr>
            <w:r>
              <w:lastRenderedPageBreak/>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Инвестиционный налоговый вычет (в размерах, установленных </w:t>
            </w:r>
            <w:hyperlink r:id="rId87">
              <w:r>
                <w:rPr>
                  <w:color w:val="0000FF"/>
                </w:rPr>
                <w:t>статьей 286.1</w:t>
              </w:r>
            </w:hyperlink>
            <w:r>
              <w:t xml:space="preserve"> Налогового кодекса Российской Федерации, размер ставки - 5%) для организаций, реализующих инвестиционные проекты, связанные с осуществлением капитальных вложений, - в отношении </w:t>
            </w:r>
            <w:r>
              <w:lastRenderedPageBreak/>
              <w:t>расходов применительно к объектам основных средств, созданным в рамках реализации инвестиционных проектов</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6109</w:t>
            </w:r>
          </w:p>
        </w:tc>
        <w:tc>
          <w:tcPr>
            <w:tcW w:w="709" w:type="dxa"/>
          </w:tcPr>
          <w:p w:rsidR="006F43DA" w:rsidRDefault="006F43DA">
            <w:pPr>
              <w:pStyle w:val="ConsPlusNormal"/>
              <w:jc w:val="center"/>
            </w:pPr>
            <w:r>
              <w:t>6659</w:t>
            </w:r>
          </w:p>
        </w:tc>
        <w:tc>
          <w:tcPr>
            <w:tcW w:w="709" w:type="dxa"/>
          </w:tcPr>
          <w:p w:rsidR="006F43DA" w:rsidRDefault="006F43DA">
            <w:pPr>
              <w:pStyle w:val="ConsPlusNormal"/>
              <w:jc w:val="center"/>
            </w:pPr>
            <w:r>
              <w:t>7192</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proofErr w:type="gramStart"/>
            <w:r>
              <w:t xml:space="preserve">Инвестиционный налоговый вычет (предельная величина - по ставке налога в размере 5%, но не более 300 млн. рублей в расчете на одно юридическое лицо) для организаций и (или) обособленных подразделений, местом нахождения которых является Удмуртская Республика, </w:t>
            </w:r>
            <w:r>
              <w:lastRenderedPageBreak/>
              <w:t>реализующих инвестиционные проекты с 1 января 2020 года, направленные на приобретение, создание, сооружение, достройку, дооборудование, реконструкцию, модернизацию, техническое перевооружение производства, в отношении расходов, указанных в</w:t>
            </w:r>
            <w:proofErr w:type="gramEnd"/>
            <w:r>
              <w:t xml:space="preserve"> </w:t>
            </w:r>
            <w:hyperlink r:id="rId88">
              <w:proofErr w:type="spellStart"/>
              <w:r>
                <w:rPr>
                  <w:color w:val="0000FF"/>
                </w:rPr>
                <w:t>пп</w:t>
              </w:r>
              <w:proofErr w:type="spellEnd"/>
              <w:r>
                <w:rPr>
                  <w:color w:val="0000FF"/>
                </w:rPr>
                <w:t>. 1</w:t>
              </w:r>
            </w:hyperlink>
            <w:r>
              <w:t xml:space="preserve"> и </w:t>
            </w:r>
            <w:hyperlink r:id="rId89">
              <w:r>
                <w:rPr>
                  <w:color w:val="0000FF"/>
                </w:rPr>
                <w:t>2 п. 2 статьи 286.1</w:t>
              </w:r>
            </w:hyperlink>
            <w:r>
              <w:t xml:space="preserve"> части второй Налогового кодекса Российской Федерации</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0</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7052</w:t>
            </w:r>
          </w:p>
        </w:tc>
        <w:tc>
          <w:tcPr>
            <w:tcW w:w="709" w:type="dxa"/>
          </w:tcPr>
          <w:p w:rsidR="006F43DA" w:rsidRDefault="006F43DA">
            <w:pPr>
              <w:pStyle w:val="ConsPlusNormal"/>
              <w:jc w:val="center"/>
            </w:pPr>
            <w:r>
              <w:t>7220</w:t>
            </w:r>
          </w:p>
        </w:tc>
        <w:tc>
          <w:tcPr>
            <w:tcW w:w="709" w:type="dxa"/>
          </w:tcPr>
          <w:p w:rsidR="006F43DA" w:rsidRDefault="006F43DA">
            <w:pPr>
              <w:pStyle w:val="ConsPlusNormal"/>
              <w:jc w:val="center"/>
            </w:pPr>
            <w:r>
              <w:t>8400</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r>
              <w:t xml:space="preserve">Пониженная (13,5%; 12,5% в 2020 - 2024 </w:t>
            </w:r>
            <w:r>
              <w:lastRenderedPageBreak/>
              <w:t>годах) ставка налога для участников специальных инвестиционных контрактов</w:t>
            </w:r>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16427</w:t>
            </w:r>
          </w:p>
        </w:tc>
        <w:tc>
          <w:tcPr>
            <w:tcW w:w="850" w:type="dxa"/>
          </w:tcPr>
          <w:p w:rsidR="006F43DA" w:rsidRDefault="006F43DA">
            <w:pPr>
              <w:pStyle w:val="ConsPlusNormal"/>
              <w:jc w:val="center"/>
            </w:pPr>
            <w:r>
              <w:t>6303</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8140</w:t>
            </w:r>
          </w:p>
        </w:tc>
        <w:tc>
          <w:tcPr>
            <w:tcW w:w="709" w:type="dxa"/>
          </w:tcPr>
          <w:p w:rsidR="006F43DA" w:rsidRDefault="006F43DA">
            <w:pPr>
              <w:pStyle w:val="ConsPlusNormal"/>
              <w:jc w:val="center"/>
            </w:pPr>
            <w:r>
              <w:t>8505</w:t>
            </w:r>
          </w:p>
        </w:tc>
        <w:tc>
          <w:tcPr>
            <w:tcW w:w="709" w:type="dxa"/>
          </w:tcPr>
          <w:p w:rsidR="006F43DA" w:rsidRDefault="006F43DA">
            <w:pPr>
              <w:pStyle w:val="ConsPlusNormal"/>
              <w:jc w:val="center"/>
            </w:pPr>
            <w:r>
              <w:t>9434</w:t>
            </w:r>
          </w:p>
        </w:tc>
        <w:tc>
          <w:tcPr>
            <w:tcW w:w="1276" w:type="dxa"/>
          </w:tcPr>
          <w:p w:rsidR="006F43DA" w:rsidRDefault="006F43DA">
            <w:pPr>
              <w:pStyle w:val="ConsPlusNormal"/>
            </w:pPr>
            <w:r>
              <w:t xml:space="preserve">Повышение инвестиционной </w:t>
            </w:r>
            <w:r>
              <w:lastRenderedPageBreak/>
              <w:t>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lastRenderedPageBreak/>
              <w:t>37.3.2</w:t>
            </w:r>
          </w:p>
        </w:tc>
      </w:tr>
      <w:tr w:rsidR="006F43DA" w:rsidTr="006F43DA">
        <w:tc>
          <w:tcPr>
            <w:tcW w:w="1020" w:type="dxa"/>
          </w:tcPr>
          <w:p w:rsidR="006F43DA" w:rsidRDefault="006F43DA">
            <w:pPr>
              <w:pStyle w:val="ConsPlusNormal"/>
              <w:jc w:val="center"/>
            </w:pPr>
            <w:r>
              <w:lastRenderedPageBreak/>
              <w:t>37</w:t>
            </w:r>
          </w:p>
        </w:tc>
        <w:tc>
          <w:tcPr>
            <w:tcW w:w="850" w:type="dxa"/>
          </w:tcPr>
          <w:p w:rsidR="006F43DA" w:rsidRDefault="006F43DA">
            <w:pPr>
              <w:pStyle w:val="ConsPlusNormal"/>
              <w:jc w:val="center"/>
            </w:pPr>
            <w:r>
              <w:t>3</w:t>
            </w:r>
          </w:p>
        </w:tc>
        <w:tc>
          <w:tcPr>
            <w:tcW w:w="567" w:type="dxa"/>
          </w:tcPr>
          <w:p w:rsidR="006F43DA" w:rsidRDefault="006F43DA">
            <w:pPr>
              <w:pStyle w:val="ConsPlusNormal"/>
              <w:jc w:val="center"/>
            </w:pPr>
            <w:r>
              <w:t>3</w:t>
            </w:r>
          </w:p>
        </w:tc>
        <w:tc>
          <w:tcPr>
            <w:tcW w:w="1594" w:type="dxa"/>
          </w:tcPr>
          <w:p w:rsidR="006F43DA" w:rsidRDefault="006F43DA">
            <w:pPr>
              <w:pStyle w:val="ConsPlusNormal"/>
            </w:pPr>
            <w:r>
              <w:t>Налог, взимаемый в связи с применением упрощенной системы налогообложения, в том числе:</w:t>
            </w:r>
          </w:p>
        </w:tc>
        <w:tc>
          <w:tcPr>
            <w:tcW w:w="1134" w:type="dxa"/>
          </w:tcPr>
          <w:p w:rsidR="006F43DA" w:rsidRDefault="006F43DA">
            <w:pPr>
              <w:pStyle w:val="ConsPlusNormal"/>
            </w:pPr>
            <w:r>
              <w:t>Объем налоговых льгот, предоставленных инвесторам, тыс. рублей</w:t>
            </w: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2077</w:t>
            </w:r>
          </w:p>
        </w:tc>
        <w:tc>
          <w:tcPr>
            <w:tcW w:w="709" w:type="dxa"/>
          </w:tcPr>
          <w:p w:rsidR="006F43DA" w:rsidRDefault="006F43DA">
            <w:pPr>
              <w:pStyle w:val="ConsPlusNormal"/>
              <w:jc w:val="center"/>
            </w:pPr>
            <w:r>
              <w:t>2709</w:t>
            </w:r>
          </w:p>
        </w:tc>
        <w:tc>
          <w:tcPr>
            <w:tcW w:w="709" w:type="dxa"/>
          </w:tcPr>
          <w:p w:rsidR="006F43DA" w:rsidRDefault="006F43DA">
            <w:pPr>
              <w:pStyle w:val="ConsPlusNormal"/>
              <w:jc w:val="center"/>
            </w:pPr>
            <w:r>
              <w:t>3103</w:t>
            </w:r>
          </w:p>
        </w:tc>
        <w:tc>
          <w:tcPr>
            <w:tcW w:w="1276" w:type="dxa"/>
          </w:tcPr>
          <w:p w:rsidR="006F43DA" w:rsidRDefault="006F43DA">
            <w:pPr>
              <w:pStyle w:val="ConsPlusNormal"/>
            </w:pPr>
          </w:p>
        </w:tc>
        <w:tc>
          <w:tcPr>
            <w:tcW w:w="992" w:type="dxa"/>
          </w:tcPr>
          <w:p w:rsidR="006F43DA" w:rsidRDefault="006F43DA">
            <w:pPr>
              <w:pStyle w:val="ConsPlusNormal"/>
            </w:pPr>
          </w:p>
        </w:tc>
      </w:tr>
      <w:tr w:rsidR="006F43DA" w:rsidTr="006F43DA">
        <w:tc>
          <w:tcPr>
            <w:tcW w:w="1020" w:type="dxa"/>
          </w:tcPr>
          <w:p w:rsidR="006F43DA" w:rsidRDefault="006F43DA">
            <w:pPr>
              <w:pStyle w:val="ConsPlusNormal"/>
            </w:pPr>
          </w:p>
        </w:tc>
        <w:tc>
          <w:tcPr>
            <w:tcW w:w="850" w:type="dxa"/>
          </w:tcPr>
          <w:p w:rsidR="006F43DA" w:rsidRDefault="006F43DA">
            <w:pPr>
              <w:pStyle w:val="ConsPlusNormal"/>
            </w:pPr>
          </w:p>
        </w:tc>
        <w:tc>
          <w:tcPr>
            <w:tcW w:w="567" w:type="dxa"/>
          </w:tcPr>
          <w:p w:rsidR="006F43DA" w:rsidRDefault="006F43DA">
            <w:pPr>
              <w:pStyle w:val="ConsPlusNormal"/>
            </w:pPr>
          </w:p>
        </w:tc>
        <w:tc>
          <w:tcPr>
            <w:tcW w:w="1594" w:type="dxa"/>
          </w:tcPr>
          <w:p w:rsidR="006F43DA" w:rsidRDefault="006F43DA">
            <w:pPr>
              <w:pStyle w:val="ConsPlusNormal"/>
            </w:pPr>
            <w:proofErr w:type="gramStart"/>
            <w:r>
              <w:t xml:space="preserve">Пониженная (2% - объект налогообложения "доходы", 5% - объект налогообложения "доходы - расходы") ставка налога для резидентов территорий опережающего </w:t>
            </w:r>
            <w:r>
              <w:lastRenderedPageBreak/>
              <w:t>социально-экономического развития, созданных на территории Удмуртской Республики</w:t>
            </w:r>
            <w:proofErr w:type="gramEnd"/>
          </w:p>
        </w:tc>
        <w:tc>
          <w:tcPr>
            <w:tcW w:w="1134" w:type="dxa"/>
          </w:tcPr>
          <w:p w:rsidR="006F43DA" w:rsidRDefault="006F43DA">
            <w:pPr>
              <w:pStyle w:val="ConsPlusNormal"/>
            </w:pP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0</w:t>
            </w:r>
          </w:p>
        </w:tc>
        <w:tc>
          <w:tcPr>
            <w:tcW w:w="850" w:type="dxa"/>
          </w:tcPr>
          <w:p w:rsidR="006F43DA" w:rsidRDefault="006F43DA">
            <w:pPr>
              <w:pStyle w:val="ConsPlusNormal"/>
              <w:jc w:val="center"/>
            </w:pPr>
            <w:r>
              <w:t>2077</w:t>
            </w:r>
          </w:p>
        </w:tc>
        <w:tc>
          <w:tcPr>
            <w:tcW w:w="709" w:type="dxa"/>
          </w:tcPr>
          <w:p w:rsidR="006F43DA" w:rsidRDefault="006F43DA">
            <w:pPr>
              <w:pStyle w:val="ConsPlusNormal"/>
              <w:jc w:val="center"/>
            </w:pPr>
            <w:r>
              <w:t>2709</w:t>
            </w:r>
          </w:p>
        </w:tc>
        <w:tc>
          <w:tcPr>
            <w:tcW w:w="709" w:type="dxa"/>
          </w:tcPr>
          <w:p w:rsidR="006F43DA" w:rsidRDefault="006F43DA">
            <w:pPr>
              <w:pStyle w:val="ConsPlusNormal"/>
              <w:jc w:val="center"/>
            </w:pPr>
            <w:r>
              <w:t>3103</w:t>
            </w:r>
          </w:p>
        </w:tc>
        <w:tc>
          <w:tcPr>
            <w:tcW w:w="1276" w:type="dxa"/>
          </w:tcPr>
          <w:p w:rsidR="006F43DA" w:rsidRDefault="006F43DA">
            <w:pPr>
              <w:pStyle w:val="ConsPlusNormal"/>
            </w:pPr>
            <w:r>
              <w:t>Повышение инвестиционной привлекательности Удмуртской Республики и создание условий для привлечения инвестиций</w:t>
            </w:r>
          </w:p>
        </w:tc>
        <w:tc>
          <w:tcPr>
            <w:tcW w:w="992" w:type="dxa"/>
          </w:tcPr>
          <w:p w:rsidR="006F43DA" w:rsidRDefault="006F43DA">
            <w:pPr>
              <w:pStyle w:val="ConsPlusNormal"/>
              <w:jc w:val="center"/>
            </w:pPr>
            <w:r>
              <w:t>37.3.2</w:t>
            </w:r>
          </w:p>
        </w:tc>
      </w:tr>
      <w:tr w:rsidR="006F43DA" w:rsidTr="006F43DA">
        <w:tc>
          <w:tcPr>
            <w:tcW w:w="1020" w:type="dxa"/>
          </w:tcPr>
          <w:p w:rsidR="006F43DA" w:rsidRDefault="006F43DA">
            <w:pPr>
              <w:pStyle w:val="ConsPlusNormal"/>
              <w:jc w:val="center"/>
            </w:pPr>
            <w:r>
              <w:lastRenderedPageBreak/>
              <w:t>37</w:t>
            </w:r>
          </w:p>
        </w:tc>
        <w:tc>
          <w:tcPr>
            <w:tcW w:w="850" w:type="dxa"/>
          </w:tcPr>
          <w:p w:rsidR="006F43DA" w:rsidRDefault="006F43DA">
            <w:pPr>
              <w:pStyle w:val="ConsPlusNormal"/>
              <w:jc w:val="center"/>
            </w:pPr>
            <w:r>
              <w:t>3</w:t>
            </w:r>
          </w:p>
        </w:tc>
        <w:tc>
          <w:tcPr>
            <w:tcW w:w="567" w:type="dxa"/>
          </w:tcPr>
          <w:p w:rsidR="006F43DA" w:rsidRDefault="006F43DA">
            <w:pPr>
              <w:pStyle w:val="ConsPlusNormal"/>
              <w:jc w:val="center"/>
            </w:pPr>
            <w:r>
              <w:t>4</w:t>
            </w:r>
          </w:p>
        </w:tc>
        <w:tc>
          <w:tcPr>
            <w:tcW w:w="1594" w:type="dxa"/>
          </w:tcPr>
          <w:p w:rsidR="006F43DA" w:rsidRDefault="006F43DA">
            <w:pPr>
              <w:pStyle w:val="ConsPlusNormal"/>
            </w:pPr>
            <w:r>
              <w:t>Субсидирование части затрат на уплату процентов по кредитам и части затрат по лизинговым платежам для реализации инвестиционных проектов</w:t>
            </w:r>
          </w:p>
        </w:tc>
        <w:tc>
          <w:tcPr>
            <w:tcW w:w="1134" w:type="dxa"/>
          </w:tcPr>
          <w:p w:rsidR="006F43DA" w:rsidRDefault="006F43DA">
            <w:pPr>
              <w:pStyle w:val="ConsPlusNormal"/>
            </w:pPr>
            <w:r>
              <w:t>Объем выделяемых субсидий из средств бюджета Удмуртской Республики</w:t>
            </w: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5625</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1276" w:type="dxa"/>
          </w:tcPr>
          <w:p w:rsidR="006F43DA" w:rsidRDefault="006F43DA">
            <w:pPr>
              <w:pStyle w:val="ConsPlusNormal"/>
            </w:pPr>
            <w:r>
              <w:t>Предоставление субсидий позволяет увеличить налоговые поступления в бюджет Удмуртской Республики, способствует созданию новых рабочих мест</w:t>
            </w:r>
          </w:p>
        </w:tc>
        <w:tc>
          <w:tcPr>
            <w:tcW w:w="992" w:type="dxa"/>
          </w:tcPr>
          <w:p w:rsidR="006F43DA" w:rsidRDefault="006F43DA">
            <w:pPr>
              <w:pStyle w:val="ConsPlusNormal"/>
            </w:pPr>
          </w:p>
        </w:tc>
      </w:tr>
      <w:tr w:rsidR="006F43DA" w:rsidTr="006F43DA">
        <w:tc>
          <w:tcPr>
            <w:tcW w:w="1020" w:type="dxa"/>
          </w:tcPr>
          <w:p w:rsidR="006F43DA" w:rsidRDefault="006F43DA">
            <w:pPr>
              <w:pStyle w:val="ConsPlusNormal"/>
              <w:jc w:val="center"/>
            </w:pPr>
            <w:r>
              <w:t>37</w:t>
            </w:r>
          </w:p>
        </w:tc>
        <w:tc>
          <w:tcPr>
            <w:tcW w:w="850" w:type="dxa"/>
          </w:tcPr>
          <w:p w:rsidR="006F43DA" w:rsidRDefault="006F43DA">
            <w:pPr>
              <w:pStyle w:val="ConsPlusNormal"/>
              <w:jc w:val="center"/>
            </w:pPr>
            <w:r>
              <w:t>3</w:t>
            </w:r>
          </w:p>
        </w:tc>
        <w:tc>
          <w:tcPr>
            <w:tcW w:w="567" w:type="dxa"/>
          </w:tcPr>
          <w:p w:rsidR="006F43DA" w:rsidRDefault="006F43DA">
            <w:pPr>
              <w:pStyle w:val="ConsPlusNormal"/>
              <w:jc w:val="center"/>
            </w:pPr>
            <w:r>
              <w:t>5</w:t>
            </w:r>
          </w:p>
        </w:tc>
        <w:tc>
          <w:tcPr>
            <w:tcW w:w="1594" w:type="dxa"/>
          </w:tcPr>
          <w:p w:rsidR="006F43DA" w:rsidRDefault="006F43DA">
            <w:pPr>
              <w:pStyle w:val="ConsPlusNormal"/>
            </w:pPr>
            <w:r>
              <w:t>Предоставление бюджетных ассигнований инвестиционного фонда Удмуртской Республики на реализацию инвестиционн</w:t>
            </w:r>
            <w:r>
              <w:lastRenderedPageBreak/>
              <w:t>ых проектов государственно-частного партнерства</w:t>
            </w:r>
          </w:p>
        </w:tc>
        <w:tc>
          <w:tcPr>
            <w:tcW w:w="1134" w:type="dxa"/>
          </w:tcPr>
          <w:p w:rsidR="006F43DA" w:rsidRDefault="006F43DA">
            <w:pPr>
              <w:pStyle w:val="ConsPlusNormal"/>
            </w:pPr>
            <w:r>
              <w:lastRenderedPageBreak/>
              <w:t>Объем выделяемых средств из бюджета Удмуртской Республики</w:t>
            </w:r>
          </w:p>
        </w:tc>
        <w:tc>
          <w:tcPr>
            <w:tcW w:w="851" w:type="dxa"/>
          </w:tcPr>
          <w:p w:rsidR="006F43DA" w:rsidRDefault="006F43DA">
            <w:pPr>
              <w:pStyle w:val="ConsPlusNormal"/>
              <w:jc w:val="center"/>
            </w:pPr>
            <w:r>
              <w:t>-</w:t>
            </w:r>
          </w:p>
        </w:tc>
        <w:tc>
          <w:tcPr>
            <w:tcW w:w="850" w:type="dxa"/>
          </w:tcPr>
          <w:p w:rsidR="006F43DA" w:rsidRDefault="006F43DA">
            <w:pPr>
              <w:pStyle w:val="ConsPlusNormal"/>
              <w:jc w:val="center"/>
            </w:pPr>
            <w:r>
              <w:t>15842,9</w:t>
            </w:r>
          </w:p>
        </w:tc>
        <w:tc>
          <w:tcPr>
            <w:tcW w:w="709" w:type="dxa"/>
          </w:tcPr>
          <w:p w:rsidR="006F43DA" w:rsidRDefault="006F43DA">
            <w:pPr>
              <w:pStyle w:val="ConsPlusNormal"/>
              <w:jc w:val="center"/>
            </w:pPr>
            <w:r>
              <w:t>4883</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850"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709" w:type="dxa"/>
          </w:tcPr>
          <w:p w:rsidR="006F43DA" w:rsidRDefault="006F43DA">
            <w:pPr>
              <w:pStyle w:val="ConsPlusNormal"/>
              <w:jc w:val="center"/>
            </w:pPr>
            <w:r>
              <w:t>-</w:t>
            </w:r>
          </w:p>
        </w:tc>
        <w:tc>
          <w:tcPr>
            <w:tcW w:w="1276" w:type="dxa"/>
          </w:tcPr>
          <w:p w:rsidR="006F43DA" w:rsidRDefault="006F43DA">
            <w:pPr>
              <w:pStyle w:val="ConsPlusNormal"/>
            </w:pPr>
            <w:r>
              <w:t xml:space="preserve">Способствует привлечению частных инвестиций в развитие инфраструктурного комплекса </w:t>
            </w:r>
            <w:r>
              <w:lastRenderedPageBreak/>
              <w:t>Удмуртской Республики, созданию новых рабочих мест, увеличению налоговых поступлений в бюджет Удмуртской Республики</w:t>
            </w:r>
          </w:p>
        </w:tc>
        <w:tc>
          <w:tcPr>
            <w:tcW w:w="992" w:type="dxa"/>
          </w:tcPr>
          <w:p w:rsidR="006F43DA" w:rsidRDefault="006F43DA">
            <w:pPr>
              <w:pStyle w:val="ConsPlusNormal"/>
            </w:pPr>
          </w:p>
        </w:tc>
      </w:tr>
    </w:tbl>
    <w:p w:rsidR="006F43DA" w:rsidRDefault="006F43DA">
      <w:pPr>
        <w:pStyle w:val="ConsPlusNormal"/>
        <w:sectPr w:rsidR="006F43DA" w:rsidSect="006F43DA">
          <w:pgSz w:w="16840" w:h="11907" w:orient="landscape" w:code="9"/>
          <w:pgMar w:top="851" w:right="1134" w:bottom="1701" w:left="1134" w:header="0" w:footer="0" w:gutter="0"/>
          <w:cols w:space="720"/>
          <w:titlePg/>
        </w:sectPr>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jc w:val="right"/>
        <w:outlineLvl w:val="1"/>
      </w:pPr>
      <w:r>
        <w:t>Приложение 4</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8" w:name="P1738"/>
      <w:bookmarkEnd w:id="8"/>
      <w:r>
        <w:t>ПРОГНОЗ</w:t>
      </w:r>
    </w:p>
    <w:p w:rsidR="006F43DA" w:rsidRDefault="006F43DA">
      <w:pPr>
        <w:pStyle w:val="ConsPlusTitle"/>
        <w:jc w:val="center"/>
      </w:pPr>
      <w:r>
        <w:t>СВОДНЫХ ПОКАЗАТЕЛЕЙ ГОСУДАРСТВЕННЫХ ЗАДАНИЙ НА ОКАЗАНИЕ</w:t>
      </w:r>
    </w:p>
    <w:p w:rsidR="006F43DA" w:rsidRDefault="006F43DA">
      <w:pPr>
        <w:pStyle w:val="ConsPlusTitle"/>
        <w:jc w:val="center"/>
      </w:pPr>
      <w:r>
        <w:t>ГОСУДАРСТВЕННЫХ УСЛУГ, ВЫПОЛНЕНИЕ ГОСУДАРСТВЕННЫХ РАБОТ</w:t>
      </w:r>
    </w:p>
    <w:p w:rsidR="006F43DA" w:rsidRDefault="006F43DA">
      <w:pPr>
        <w:pStyle w:val="ConsPlusTitle"/>
        <w:jc w:val="center"/>
      </w:pPr>
      <w:r>
        <w:t xml:space="preserve">ГОСУДАРСТВЕННЫМИ УЧРЕЖДЕНИЯМИ УДМУРТСКОЙ РЕСПУБЛИКИ </w:t>
      </w:r>
      <w:proofErr w:type="gramStart"/>
      <w:r>
        <w:t>ПО</w:t>
      </w:r>
      <w:proofErr w:type="gramEnd"/>
    </w:p>
    <w:p w:rsidR="006F43DA" w:rsidRDefault="006F43DA">
      <w:pPr>
        <w:pStyle w:val="ConsPlusTitle"/>
        <w:jc w:val="center"/>
      </w:pPr>
      <w:r>
        <w:t>ГОСУДАРСТВЕННОЙ ПРОГРАММЕ УДМУРТСКОЙ РЕСПУБЛИКИ "РАЗВИТИЕ</w:t>
      </w:r>
    </w:p>
    <w:p w:rsidR="006F43DA" w:rsidRDefault="006F43DA">
      <w:pPr>
        <w:pStyle w:val="ConsPlusTitle"/>
        <w:jc w:val="center"/>
      </w:pPr>
      <w:r>
        <w:t>ИНВЕСТИЦИОННОЙ ДЕЯТЕЛЬНОСТИ В УДМУРТСКОЙ РЕСПУБЛИКЕ"</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r>
              <w:rPr>
                <w:color w:val="392C69"/>
              </w:rPr>
              <w:t xml:space="preserve">(в ред. </w:t>
            </w:r>
            <w:hyperlink r:id="rId90">
              <w:r>
                <w:rPr>
                  <w:color w:val="0000FF"/>
                </w:rPr>
                <w:t>постановления</w:t>
              </w:r>
            </w:hyperlink>
            <w:r>
              <w:rPr>
                <w:color w:val="392C69"/>
              </w:rPr>
              <w:t xml:space="preserve"> Правительства УР от 31.03.2022 N 160)</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43DA">
        <w:tc>
          <w:tcPr>
            <w:tcW w:w="3402" w:type="dxa"/>
            <w:tcBorders>
              <w:top w:val="nil"/>
              <w:left w:val="nil"/>
              <w:bottom w:val="nil"/>
              <w:right w:val="nil"/>
            </w:tcBorders>
          </w:tcPr>
          <w:p w:rsidR="006F43DA" w:rsidRDefault="006F43DA">
            <w:pPr>
              <w:pStyle w:val="ConsPlusNormal"/>
            </w:pPr>
            <w:r>
              <w:t>Ответственный исполнитель</w:t>
            </w:r>
          </w:p>
        </w:tc>
        <w:tc>
          <w:tcPr>
            <w:tcW w:w="5669" w:type="dxa"/>
            <w:tcBorders>
              <w:top w:val="nil"/>
              <w:left w:val="nil"/>
              <w:bottom w:val="nil"/>
              <w:right w:val="nil"/>
            </w:tcBorders>
          </w:tcPr>
          <w:p w:rsidR="006F43DA" w:rsidRDefault="006F43DA">
            <w:pPr>
              <w:pStyle w:val="ConsPlusNormal"/>
            </w:pPr>
            <w:r>
              <w:t>Министерство экономики Удмуртской Республики</w:t>
            </w:r>
          </w:p>
        </w:tc>
      </w:tr>
    </w:tbl>
    <w:p w:rsidR="006F43DA" w:rsidRDefault="006F43DA">
      <w:pPr>
        <w:pStyle w:val="ConsPlusNormal"/>
        <w:ind w:firstLine="540"/>
        <w:jc w:val="both"/>
      </w:pPr>
    </w:p>
    <w:p w:rsidR="006F43DA" w:rsidRDefault="006F43DA">
      <w:pPr>
        <w:pStyle w:val="ConsPlusNormal"/>
        <w:sectPr w:rsidR="006F43DA">
          <w:pgSz w:w="16838" w:h="11905"/>
          <w:pgMar w:top="1701" w:right="1134" w:bottom="850" w:left="1134" w:header="0" w:footer="0" w:gutter="0"/>
          <w:cols w:space="720"/>
          <w:titlePg/>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495"/>
        <w:gridCol w:w="510"/>
        <w:gridCol w:w="454"/>
        <w:gridCol w:w="802"/>
        <w:gridCol w:w="916"/>
        <w:gridCol w:w="850"/>
        <w:gridCol w:w="567"/>
        <w:gridCol w:w="502"/>
        <w:gridCol w:w="681"/>
        <w:gridCol w:w="567"/>
        <w:gridCol w:w="567"/>
        <w:gridCol w:w="567"/>
        <w:gridCol w:w="567"/>
        <w:gridCol w:w="567"/>
        <w:gridCol w:w="567"/>
        <w:gridCol w:w="567"/>
        <w:gridCol w:w="567"/>
        <w:gridCol w:w="567"/>
        <w:gridCol w:w="567"/>
        <w:gridCol w:w="567"/>
        <w:gridCol w:w="567"/>
        <w:gridCol w:w="567"/>
        <w:gridCol w:w="567"/>
        <w:gridCol w:w="425"/>
        <w:gridCol w:w="425"/>
        <w:gridCol w:w="453"/>
      </w:tblGrid>
      <w:tr w:rsidR="006F43DA" w:rsidTr="006F43DA">
        <w:tc>
          <w:tcPr>
            <w:tcW w:w="1954" w:type="dxa"/>
            <w:gridSpan w:val="4"/>
          </w:tcPr>
          <w:p w:rsidR="006F43DA" w:rsidRDefault="006F43DA">
            <w:pPr>
              <w:pStyle w:val="ConsPlusNormal"/>
              <w:jc w:val="center"/>
            </w:pPr>
            <w:r>
              <w:lastRenderedPageBreak/>
              <w:t>Код аналитической программной классификации</w:t>
            </w:r>
          </w:p>
        </w:tc>
        <w:tc>
          <w:tcPr>
            <w:tcW w:w="802" w:type="dxa"/>
            <w:vMerge w:val="restart"/>
          </w:tcPr>
          <w:p w:rsidR="006F43DA" w:rsidRDefault="006F43DA">
            <w:pPr>
              <w:pStyle w:val="ConsPlusNormal"/>
              <w:jc w:val="center"/>
            </w:pPr>
            <w:r>
              <w:t>Наименование государственной услуги (работы)</w:t>
            </w:r>
          </w:p>
        </w:tc>
        <w:tc>
          <w:tcPr>
            <w:tcW w:w="916" w:type="dxa"/>
            <w:vMerge w:val="restart"/>
          </w:tcPr>
          <w:p w:rsidR="006F43DA" w:rsidRDefault="006F43DA">
            <w:pPr>
              <w:pStyle w:val="ConsPlusNormal"/>
              <w:jc w:val="center"/>
            </w:pPr>
            <w:r>
              <w:t>Наименование показателя, характеризующего объем государственной услуги (работы)</w:t>
            </w:r>
          </w:p>
        </w:tc>
        <w:tc>
          <w:tcPr>
            <w:tcW w:w="850" w:type="dxa"/>
            <w:vMerge w:val="restart"/>
          </w:tcPr>
          <w:p w:rsidR="006F43DA" w:rsidRDefault="006F43DA">
            <w:pPr>
              <w:pStyle w:val="ConsPlusNormal"/>
              <w:jc w:val="center"/>
            </w:pPr>
            <w:r>
              <w:t>Единица измерения объема государственной услуги (работы)</w:t>
            </w:r>
          </w:p>
        </w:tc>
        <w:tc>
          <w:tcPr>
            <w:tcW w:w="5719" w:type="dxa"/>
            <w:gridSpan w:val="10"/>
          </w:tcPr>
          <w:p w:rsidR="006F43DA" w:rsidRDefault="006F43DA">
            <w:pPr>
              <w:pStyle w:val="ConsPlusNormal"/>
              <w:jc w:val="center"/>
            </w:pPr>
            <w:r>
              <w:t>Значение показателя объема государственной услуги (работы)</w:t>
            </w:r>
          </w:p>
        </w:tc>
        <w:tc>
          <w:tcPr>
            <w:tcW w:w="5272" w:type="dxa"/>
            <w:gridSpan w:val="10"/>
          </w:tcPr>
          <w:p w:rsidR="006F43DA" w:rsidRDefault="006F43DA">
            <w:pPr>
              <w:pStyle w:val="ConsPlusNormal"/>
              <w:jc w:val="center"/>
            </w:pPr>
            <w:r>
              <w:t>Расходы бюджета Удмуртской Республики на оказание государственной услуги (выполнение работы), тыс. рублей</w:t>
            </w:r>
          </w:p>
        </w:tc>
      </w:tr>
      <w:tr w:rsidR="006F43DA" w:rsidTr="006F43DA">
        <w:tc>
          <w:tcPr>
            <w:tcW w:w="495" w:type="dxa"/>
          </w:tcPr>
          <w:p w:rsidR="006F43DA" w:rsidRDefault="006F43DA">
            <w:pPr>
              <w:pStyle w:val="ConsPlusNormal"/>
              <w:jc w:val="center"/>
            </w:pPr>
            <w:r>
              <w:t>ГП</w:t>
            </w:r>
          </w:p>
        </w:tc>
        <w:tc>
          <w:tcPr>
            <w:tcW w:w="495" w:type="dxa"/>
          </w:tcPr>
          <w:p w:rsidR="006F43DA" w:rsidRDefault="006F43DA">
            <w:pPr>
              <w:pStyle w:val="ConsPlusNormal"/>
              <w:jc w:val="center"/>
            </w:pPr>
            <w:proofErr w:type="spellStart"/>
            <w:r>
              <w:t>Пп</w:t>
            </w:r>
            <w:proofErr w:type="spellEnd"/>
          </w:p>
        </w:tc>
        <w:tc>
          <w:tcPr>
            <w:tcW w:w="510" w:type="dxa"/>
          </w:tcPr>
          <w:p w:rsidR="006F43DA" w:rsidRDefault="006F43DA">
            <w:pPr>
              <w:pStyle w:val="ConsPlusNormal"/>
              <w:jc w:val="center"/>
            </w:pPr>
            <w:r>
              <w:t>ОМ</w:t>
            </w:r>
          </w:p>
        </w:tc>
        <w:tc>
          <w:tcPr>
            <w:tcW w:w="454" w:type="dxa"/>
          </w:tcPr>
          <w:p w:rsidR="006F43DA" w:rsidRDefault="006F43DA">
            <w:pPr>
              <w:pStyle w:val="ConsPlusNormal"/>
              <w:jc w:val="center"/>
            </w:pPr>
            <w:r>
              <w:t>М</w:t>
            </w:r>
          </w:p>
        </w:tc>
        <w:tc>
          <w:tcPr>
            <w:tcW w:w="802" w:type="dxa"/>
            <w:vMerge/>
          </w:tcPr>
          <w:p w:rsidR="006F43DA" w:rsidRDefault="006F43DA">
            <w:pPr>
              <w:pStyle w:val="ConsPlusNormal"/>
            </w:pPr>
          </w:p>
        </w:tc>
        <w:tc>
          <w:tcPr>
            <w:tcW w:w="916" w:type="dxa"/>
            <w:vMerge/>
          </w:tcPr>
          <w:p w:rsidR="006F43DA" w:rsidRDefault="006F43DA">
            <w:pPr>
              <w:pStyle w:val="ConsPlusNormal"/>
            </w:pPr>
          </w:p>
        </w:tc>
        <w:tc>
          <w:tcPr>
            <w:tcW w:w="850" w:type="dxa"/>
            <w:vMerge/>
          </w:tcPr>
          <w:p w:rsidR="006F43DA" w:rsidRDefault="006F43DA">
            <w:pPr>
              <w:pStyle w:val="ConsPlusNormal"/>
            </w:pPr>
          </w:p>
        </w:tc>
        <w:tc>
          <w:tcPr>
            <w:tcW w:w="567" w:type="dxa"/>
          </w:tcPr>
          <w:p w:rsidR="006F43DA" w:rsidRDefault="006F43DA">
            <w:pPr>
              <w:pStyle w:val="ConsPlusNormal"/>
              <w:jc w:val="center"/>
            </w:pPr>
            <w:r>
              <w:t>2016 год</w:t>
            </w:r>
          </w:p>
        </w:tc>
        <w:tc>
          <w:tcPr>
            <w:tcW w:w="502" w:type="dxa"/>
          </w:tcPr>
          <w:p w:rsidR="006F43DA" w:rsidRDefault="006F43DA">
            <w:pPr>
              <w:pStyle w:val="ConsPlusNormal"/>
              <w:jc w:val="center"/>
            </w:pPr>
            <w:r>
              <w:t>2017 год</w:t>
            </w:r>
          </w:p>
        </w:tc>
        <w:tc>
          <w:tcPr>
            <w:tcW w:w="681" w:type="dxa"/>
          </w:tcPr>
          <w:p w:rsidR="006F43DA" w:rsidRDefault="006F43DA">
            <w:pPr>
              <w:pStyle w:val="ConsPlusNormal"/>
              <w:jc w:val="center"/>
            </w:pPr>
            <w:r>
              <w:t>2018 год</w:t>
            </w:r>
          </w:p>
        </w:tc>
        <w:tc>
          <w:tcPr>
            <w:tcW w:w="567" w:type="dxa"/>
          </w:tcPr>
          <w:p w:rsidR="006F43DA" w:rsidRDefault="006F43DA">
            <w:pPr>
              <w:pStyle w:val="ConsPlusNormal"/>
              <w:jc w:val="center"/>
            </w:pPr>
            <w:r>
              <w:t>2019 год</w:t>
            </w:r>
          </w:p>
        </w:tc>
        <w:tc>
          <w:tcPr>
            <w:tcW w:w="567" w:type="dxa"/>
          </w:tcPr>
          <w:p w:rsidR="006F43DA" w:rsidRDefault="006F43DA">
            <w:pPr>
              <w:pStyle w:val="ConsPlusNormal"/>
              <w:jc w:val="center"/>
            </w:pPr>
            <w:r>
              <w:t>2020 год</w:t>
            </w:r>
          </w:p>
        </w:tc>
        <w:tc>
          <w:tcPr>
            <w:tcW w:w="567" w:type="dxa"/>
          </w:tcPr>
          <w:p w:rsidR="006F43DA" w:rsidRDefault="006F43DA">
            <w:pPr>
              <w:pStyle w:val="ConsPlusNormal"/>
              <w:jc w:val="center"/>
            </w:pPr>
            <w:r>
              <w:t>2021 год</w:t>
            </w:r>
          </w:p>
        </w:tc>
        <w:tc>
          <w:tcPr>
            <w:tcW w:w="567" w:type="dxa"/>
          </w:tcPr>
          <w:p w:rsidR="006F43DA" w:rsidRDefault="006F43DA">
            <w:pPr>
              <w:pStyle w:val="ConsPlusNormal"/>
              <w:jc w:val="center"/>
            </w:pPr>
            <w:r>
              <w:t>2022 год</w:t>
            </w:r>
          </w:p>
        </w:tc>
        <w:tc>
          <w:tcPr>
            <w:tcW w:w="567" w:type="dxa"/>
          </w:tcPr>
          <w:p w:rsidR="006F43DA" w:rsidRDefault="006F43DA">
            <w:pPr>
              <w:pStyle w:val="ConsPlusNormal"/>
              <w:jc w:val="center"/>
            </w:pPr>
            <w:r>
              <w:t>2023 год</w:t>
            </w:r>
          </w:p>
        </w:tc>
        <w:tc>
          <w:tcPr>
            <w:tcW w:w="567" w:type="dxa"/>
          </w:tcPr>
          <w:p w:rsidR="006F43DA" w:rsidRDefault="006F43DA">
            <w:pPr>
              <w:pStyle w:val="ConsPlusNormal"/>
              <w:jc w:val="center"/>
            </w:pPr>
            <w:r>
              <w:t>2024 год</w:t>
            </w:r>
          </w:p>
        </w:tc>
        <w:tc>
          <w:tcPr>
            <w:tcW w:w="567" w:type="dxa"/>
          </w:tcPr>
          <w:p w:rsidR="006F43DA" w:rsidRDefault="006F43DA">
            <w:pPr>
              <w:pStyle w:val="ConsPlusNormal"/>
              <w:jc w:val="center"/>
            </w:pPr>
            <w:r>
              <w:t>2025 год</w:t>
            </w:r>
          </w:p>
        </w:tc>
        <w:tc>
          <w:tcPr>
            <w:tcW w:w="567" w:type="dxa"/>
          </w:tcPr>
          <w:p w:rsidR="006F43DA" w:rsidRDefault="006F43DA">
            <w:pPr>
              <w:pStyle w:val="ConsPlusNormal"/>
              <w:jc w:val="center"/>
            </w:pPr>
            <w:r>
              <w:t>2016 год</w:t>
            </w:r>
          </w:p>
        </w:tc>
        <w:tc>
          <w:tcPr>
            <w:tcW w:w="567" w:type="dxa"/>
          </w:tcPr>
          <w:p w:rsidR="006F43DA" w:rsidRDefault="006F43DA">
            <w:pPr>
              <w:pStyle w:val="ConsPlusNormal"/>
              <w:jc w:val="center"/>
            </w:pPr>
            <w:r>
              <w:t>2017 год</w:t>
            </w:r>
          </w:p>
        </w:tc>
        <w:tc>
          <w:tcPr>
            <w:tcW w:w="567" w:type="dxa"/>
          </w:tcPr>
          <w:p w:rsidR="006F43DA" w:rsidRDefault="006F43DA">
            <w:pPr>
              <w:pStyle w:val="ConsPlusNormal"/>
              <w:jc w:val="center"/>
            </w:pPr>
            <w:r>
              <w:t>2018 год</w:t>
            </w:r>
          </w:p>
        </w:tc>
        <w:tc>
          <w:tcPr>
            <w:tcW w:w="567" w:type="dxa"/>
          </w:tcPr>
          <w:p w:rsidR="006F43DA" w:rsidRDefault="006F43DA">
            <w:pPr>
              <w:pStyle w:val="ConsPlusNormal"/>
              <w:jc w:val="center"/>
            </w:pPr>
            <w:r>
              <w:t>2019 год</w:t>
            </w:r>
          </w:p>
        </w:tc>
        <w:tc>
          <w:tcPr>
            <w:tcW w:w="567" w:type="dxa"/>
          </w:tcPr>
          <w:p w:rsidR="006F43DA" w:rsidRDefault="006F43DA">
            <w:pPr>
              <w:pStyle w:val="ConsPlusNormal"/>
              <w:jc w:val="center"/>
            </w:pPr>
            <w:r>
              <w:t>2020 год</w:t>
            </w:r>
          </w:p>
        </w:tc>
        <w:tc>
          <w:tcPr>
            <w:tcW w:w="567" w:type="dxa"/>
          </w:tcPr>
          <w:p w:rsidR="006F43DA" w:rsidRDefault="006F43DA">
            <w:pPr>
              <w:pStyle w:val="ConsPlusNormal"/>
              <w:jc w:val="center"/>
            </w:pPr>
            <w:r>
              <w:t>2021 год</w:t>
            </w:r>
          </w:p>
        </w:tc>
        <w:tc>
          <w:tcPr>
            <w:tcW w:w="567" w:type="dxa"/>
          </w:tcPr>
          <w:p w:rsidR="006F43DA" w:rsidRDefault="006F43DA">
            <w:pPr>
              <w:pStyle w:val="ConsPlusNormal"/>
              <w:jc w:val="center"/>
            </w:pPr>
            <w:r>
              <w:t>2022 год</w:t>
            </w:r>
          </w:p>
        </w:tc>
        <w:tc>
          <w:tcPr>
            <w:tcW w:w="425" w:type="dxa"/>
          </w:tcPr>
          <w:p w:rsidR="006F43DA" w:rsidRDefault="006F43DA">
            <w:pPr>
              <w:pStyle w:val="ConsPlusNormal"/>
              <w:jc w:val="center"/>
            </w:pPr>
            <w:r>
              <w:t>2023 год</w:t>
            </w:r>
          </w:p>
        </w:tc>
        <w:tc>
          <w:tcPr>
            <w:tcW w:w="425" w:type="dxa"/>
          </w:tcPr>
          <w:p w:rsidR="006F43DA" w:rsidRDefault="006F43DA">
            <w:pPr>
              <w:pStyle w:val="ConsPlusNormal"/>
              <w:jc w:val="center"/>
            </w:pPr>
            <w:r>
              <w:t>2024 год</w:t>
            </w:r>
          </w:p>
        </w:tc>
        <w:tc>
          <w:tcPr>
            <w:tcW w:w="453" w:type="dxa"/>
          </w:tcPr>
          <w:p w:rsidR="006F43DA" w:rsidRDefault="006F43DA">
            <w:pPr>
              <w:pStyle w:val="ConsPlusNormal"/>
              <w:jc w:val="center"/>
            </w:pPr>
            <w:r>
              <w:t>2025 год</w:t>
            </w:r>
          </w:p>
        </w:tc>
      </w:tr>
      <w:tr w:rsidR="006F43DA" w:rsidTr="006F43DA">
        <w:tc>
          <w:tcPr>
            <w:tcW w:w="15513" w:type="dxa"/>
            <w:gridSpan w:val="27"/>
          </w:tcPr>
          <w:p w:rsidR="006F43DA" w:rsidRDefault="006F43DA">
            <w:pPr>
              <w:pStyle w:val="ConsPlusNormal"/>
              <w:jc w:val="center"/>
            </w:pPr>
            <w:r>
              <w:t>Государственная программа "Развитие инвестиционной деятельности в Удмуртской Республике"</w:t>
            </w:r>
          </w:p>
        </w:tc>
      </w:tr>
      <w:tr w:rsidR="006F43DA" w:rsidTr="006F43DA">
        <w:tc>
          <w:tcPr>
            <w:tcW w:w="15513" w:type="dxa"/>
            <w:gridSpan w:val="27"/>
          </w:tcPr>
          <w:p w:rsidR="006F43DA" w:rsidRDefault="006F43DA">
            <w:pPr>
              <w:pStyle w:val="ConsPlusNormal"/>
              <w:jc w:val="center"/>
            </w:pPr>
            <w:r>
              <w:t>В рамках государственной программы оказание государственных услуг, выполнение государственных работ не осуществляется</w:t>
            </w:r>
          </w:p>
        </w:tc>
      </w:tr>
    </w:tbl>
    <w:p w:rsidR="006F43DA" w:rsidRDefault="006F43DA">
      <w:pPr>
        <w:pStyle w:val="ConsPlusNormal"/>
        <w:sectPr w:rsidR="006F43DA" w:rsidSect="006F43DA">
          <w:pgSz w:w="16840" w:h="11907" w:orient="landscape" w:code="9"/>
          <w:pgMar w:top="851" w:right="1134" w:bottom="1701" w:left="1134" w:header="0" w:footer="0" w:gutter="0"/>
          <w:cols w:space="720"/>
          <w:titlePg/>
        </w:sectPr>
      </w:pPr>
    </w:p>
    <w:p w:rsidR="006F43DA" w:rsidRDefault="006F43DA">
      <w:pPr>
        <w:pStyle w:val="ConsPlusNormal"/>
        <w:jc w:val="right"/>
        <w:outlineLvl w:val="1"/>
      </w:pPr>
      <w:r>
        <w:lastRenderedPageBreak/>
        <w:t>Приложение 5</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9" w:name="P1793"/>
      <w:bookmarkEnd w:id="9"/>
      <w:r>
        <w:t>РЕСУРСНОЕ ОБЕСПЕЧЕНИЕ</w:t>
      </w:r>
    </w:p>
    <w:p w:rsidR="006F43DA" w:rsidRDefault="006F43DA">
      <w:pPr>
        <w:pStyle w:val="ConsPlusTitle"/>
        <w:jc w:val="center"/>
      </w:pPr>
      <w:r>
        <w:t>РЕАЛИЗАЦИИ ГОСУДАРСТВЕННОЙ ПРОГРАММЫ УДМУРТСКОЙ РЕСПУБЛИКИ</w:t>
      </w:r>
    </w:p>
    <w:p w:rsidR="006F43DA" w:rsidRDefault="006F43DA">
      <w:pPr>
        <w:pStyle w:val="ConsPlusTitle"/>
        <w:jc w:val="center"/>
      </w:pPr>
      <w:r>
        <w:t>"РАЗВИТИЕ ИНВЕСТИЦИОННОЙ ДЕЯТЕЛЬНОСТИ</w:t>
      </w:r>
    </w:p>
    <w:p w:rsidR="006F43DA" w:rsidRDefault="006F43DA">
      <w:pPr>
        <w:pStyle w:val="ConsPlusTitle"/>
        <w:jc w:val="center"/>
      </w:pPr>
      <w:r>
        <w:t>В УДМУРТСКОЙ РЕСПУБЛИКЕ" ЗА СЧЕТ СРЕДСТВ БЮДЖЕТА</w:t>
      </w:r>
    </w:p>
    <w:p w:rsidR="006F43DA" w:rsidRDefault="006F43DA">
      <w:pPr>
        <w:pStyle w:val="ConsPlusTitle"/>
        <w:jc w:val="center"/>
      </w:pPr>
      <w:r>
        <w:t>УДМУРТСКОЙ РЕСПУБЛИКИ</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УР от 31.10.2023 N 714)</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Normal"/>
        <w:ind w:firstLine="540"/>
        <w:jc w:val="both"/>
      </w:pPr>
      <w:r>
        <w:t>Ответственный исполнитель - Министерство экономики Удмуртской Республики</w:t>
      </w:r>
    </w:p>
    <w:p w:rsidR="006F43DA" w:rsidRDefault="006F43DA">
      <w:pPr>
        <w:pStyle w:val="ConsPlusNormal"/>
        <w:ind w:firstLine="540"/>
        <w:jc w:val="both"/>
      </w:pPr>
    </w:p>
    <w:p w:rsidR="006F43DA" w:rsidRDefault="006F43DA">
      <w:pPr>
        <w:pStyle w:val="ConsPlusNormal"/>
        <w:sectPr w:rsidR="006F43DA">
          <w:pgSz w:w="16838" w:h="11905"/>
          <w:pgMar w:top="1701" w:right="1134" w:bottom="850" w:left="1134"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567"/>
        <w:gridCol w:w="495"/>
        <w:gridCol w:w="1099"/>
        <w:gridCol w:w="1417"/>
        <w:gridCol w:w="426"/>
        <w:gridCol w:w="567"/>
        <w:gridCol w:w="495"/>
        <w:gridCol w:w="922"/>
        <w:gridCol w:w="567"/>
        <w:gridCol w:w="709"/>
        <w:gridCol w:w="709"/>
        <w:gridCol w:w="871"/>
        <w:gridCol w:w="830"/>
        <w:gridCol w:w="708"/>
        <w:gridCol w:w="709"/>
        <w:gridCol w:w="709"/>
        <w:gridCol w:w="709"/>
        <w:gridCol w:w="850"/>
        <w:gridCol w:w="709"/>
      </w:tblGrid>
      <w:tr w:rsidR="006F43DA" w:rsidTr="006F43DA">
        <w:tc>
          <w:tcPr>
            <w:tcW w:w="2082" w:type="dxa"/>
            <w:gridSpan w:val="4"/>
          </w:tcPr>
          <w:p w:rsidR="006F43DA" w:rsidRDefault="006F43DA">
            <w:pPr>
              <w:pStyle w:val="ConsPlusNormal"/>
              <w:jc w:val="center"/>
            </w:pPr>
            <w:r>
              <w:lastRenderedPageBreak/>
              <w:t>Код аналитической программной классификации</w:t>
            </w:r>
          </w:p>
        </w:tc>
        <w:tc>
          <w:tcPr>
            <w:tcW w:w="1099" w:type="dxa"/>
            <w:vMerge w:val="restart"/>
          </w:tcPr>
          <w:p w:rsidR="006F43DA" w:rsidRDefault="006F43DA">
            <w:pPr>
              <w:pStyle w:val="ConsPlusNormal"/>
              <w:jc w:val="center"/>
            </w:pPr>
            <w:r>
              <w:t>Наименование подпрограммы, основного мероприятия, мероприятия</w:t>
            </w:r>
          </w:p>
        </w:tc>
        <w:tc>
          <w:tcPr>
            <w:tcW w:w="1417" w:type="dxa"/>
            <w:vMerge w:val="restart"/>
          </w:tcPr>
          <w:p w:rsidR="006F43DA" w:rsidRDefault="006F43DA">
            <w:pPr>
              <w:pStyle w:val="ConsPlusNormal"/>
              <w:jc w:val="center"/>
            </w:pPr>
            <w:r>
              <w:t>Ответственный исполнитель, соисполнитель</w:t>
            </w:r>
          </w:p>
        </w:tc>
        <w:tc>
          <w:tcPr>
            <w:tcW w:w="2977" w:type="dxa"/>
            <w:gridSpan w:val="5"/>
          </w:tcPr>
          <w:p w:rsidR="006F43DA" w:rsidRDefault="006F43DA">
            <w:pPr>
              <w:pStyle w:val="ConsPlusNormal"/>
              <w:jc w:val="center"/>
            </w:pPr>
            <w:r>
              <w:t>Код бюджетной классификации</w:t>
            </w:r>
          </w:p>
        </w:tc>
        <w:tc>
          <w:tcPr>
            <w:tcW w:w="7513" w:type="dxa"/>
            <w:gridSpan w:val="10"/>
          </w:tcPr>
          <w:p w:rsidR="006F43DA" w:rsidRDefault="006F43DA">
            <w:pPr>
              <w:pStyle w:val="ConsPlusNormal"/>
              <w:jc w:val="center"/>
            </w:pPr>
            <w:r>
              <w:t>Расходы бюджета Удмуртской Республики, тыс. рублей</w:t>
            </w:r>
          </w:p>
        </w:tc>
      </w:tr>
      <w:tr w:rsidR="006F43DA" w:rsidTr="006F43DA">
        <w:tc>
          <w:tcPr>
            <w:tcW w:w="510" w:type="dxa"/>
          </w:tcPr>
          <w:p w:rsidR="006F43DA" w:rsidRDefault="006F43DA">
            <w:pPr>
              <w:pStyle w:val="ConsPlusNormal"/>
              <w:jc w:val="center"/>
            </w:pPr>
            <w:r>
              <w:t>ГП</w:t>
            </w:r>
          </w:p>
        </w:tc>
        <w:tc>
          <w:tcPr>
            <w:tcW w:w="510" w:type="dxa"/>
          </w:tcPr>
          <w:p w:rsidR="006F43DA" w:rsidRDefault="006F43DA">
            <w:pPr>
              <w:pStyle w:val="ConsPlusNormal"/>
              <w:jc w:val="center"/>
            </w:pPr>
            <w:proofErr w:type="spellStart"/>
            <w:r>
              <w:t>Пп</w:t>
            </w:r>
            <w:proofErr w:type="spellEnd"/>
          </w:p>
        </w:tc>
        <w:tc>
          <w:tcPr>
            <w:tcW w:w="567" w:type="dxa"/>
          </w:tcPr>
          <w:p w:rsidR="006F43DA" w:rsidRDefault="006F43DA">
            <w:pPr>
              <w:pStyle w:val="ConsPlusNormal"/>
              <w:jc w:val="center"/>
            </w:pPr>
            <w:r>
              <w:t>ОМ</w:t>
            </w:r>
          </w:p>
        </w:tc>
        <w:tc>
          <w:tcPr>
            <w:tcW w:w="495" w:type="dxa"/>
          </w:tcPr>
          <w:p w:rsidR="006F43DA" w:rsidRDefault="006F43DA">
            <w:pPr>
              <w:pStyle w:val="ConsPlusNormal"/>
              <w:jc w:val="center"/>
            </w:pPr>
            <w:r>
              <w:t>М</w:t>
            </w:r>
          </w:p>
        </w:tc>
        <w:tc>
          <w:tcPr>
            <w:tcW w:w="1099" w:type="dxa"/>
            <w:vMerge/>
          </w:tcPr>
          <w:p w:rsidR="006F43DA" w:rsidRDefault="006F43DA">
            <w:pPr>
              <w:pStyle w:val="ConsPlusNormal"/>
            </w:pPr>
          </w:p>
        </w:tc>
        <w:tc>
          <w:tcPr>
            <w:tcW w:w="1417" w:type="dxa"/>
            <w:vMerge/>
          </w:tcPr>
          <w:p w:rsidR="006F43DA" w:rsidRDefault="006F43DA">
            <w:pPr>
              <w:pStyle w:val="ConsPlusNormal"/>
            </w:pPr>
          </w:p>
        </w:tc>
        <w:tc>
          <w:tcPr>
            <w:tcW w:w="426" w:type="dxa"/>
          </w:tcPr>
          <w:p w:rsidR="006F43DA" w:rsidRDefault="006F43DA">
            <w:pPr>
              <w:pStyle w:val="ConsPlusNormal"/>
              <w:jc w:val="center"/>
            </w:pPr>
            <w:r>
              <w:t>код главы</w:t>
            </w:r>
          </w:p>
        </w:tc>
        <w:tc>
          <w:tcPr>
            <w:tcW w:w="567" w:type="dxa"/>
          </w:tcPr>
          <w:p w:rsidR="006F43DA" w:rsidRDefault="006F43DA">
            <w:pPr>
              <w:pStyle w:val="ConsPlusNormal"/>
              <w:jc w:val="center"/>
            </w:pPr>
            <w:proofErr w:type="spellStart"/>
            <w:r>
              <w:t>Рз</w:t>
            </w:r>
            <w:proofErr w:type="spellEnd"/>
          </w:p>
        </w:tc>
        <w:tc>
          <w:tcPr>
            <w:tcW w:w="495" w:type="dxa"/>
          </w:tcPr>
          <w:p w:rsidR="006F43DA" w:rsidRDefault="006F43DA">
            <w:pPr>
              <w:pStyle w:val="ConsPlusNormal"/>
              <w:jc w:val="center"/>
            </w:pPr>
            <w:proofErr w:type="spellStart"/>
            <w:proofErr w:type="gramStart"/>
            <w:r>
              <w:t>Пр</w:t>
            </w:r>
            <w:proofErr w:type="spellEnd"/>
            <w:proofErr w:type="gramEnd"/>
          </w:p>
        </w:tc>
        <w:tc>
          <w:tcPr>
            <w:tcW w:w="922" w:type="dxa"/>
          </w:tcPr>
          <w:p w:rsidR="006F43DA" w:rsidRDefault="006F43DA">
            <w:pPr>
              <w:pStyle w:val="ConsPlusNormal"/>
              <w:jc w:val="center"/>
            </w:pPr>
            <w:r>
              <w:t>ЦС</w:t>
            </w:r>
          </w:p>
        </w:tc>
        <w:tc>
          <w:tcPr>
            <w:tcW w:w="567" w:type="dxa"/>
          </w:tcPr>
          <w:p w:rsidR="006F43DA" w:rsidRDefault="006F43DA">
            <w:pPr>
              <w:pStyle w:val="ConsPlusNormal"/>
              <w:jc w:val="center"/>
            </w:pPr>
            <w:r>
              <w:t>ВР</w:t>
            </w:r>
          </w:p>
        </w:tc>
        <w:tc>
          <w:tcPr>
            <w:tcW w:w="709" w:type="dxa"/>
          </w:tcPr>
          <w:p w:rsidR="006F43DA" w:rsidRDefault="006F43DA">
            <w:pPr>
              <w:pStyle w:val="ConsPlusNormal"/>
              <w:jc w:val="center"/>
            </w:pPr>
            <w:r>
              <w:t>2016 год</w:t>
            </w:r>
          </w:p>
        </w:tc>
        <w:tc>
          <w:tcPr>
            <w:tcW w:w="709" w:type="dxa"/>
          </w:tcPr>
          <w:p w:rsidR="006F43DA" w:rsidRDefault="006F43DA">
            <w:pPr>
              <w:pStyle w:val="ConsPlusNormal"/>
              <w:jc w:val="center"/>
            </w:pPr>
            <w:r>
              <w:t>2017 год</w:t>
            </w:r>
          </w:p>
        </w:tc>
        <w:tc>
          <w:tcPr>
            <w:tcW w:w="871" w:type="dxa"/>
          </w:tcPr>
          <w:p w:rsidR="006F43DA" w:rsidRDefault="006F43DA">
            <w:pPr>
              <w:pStyle w:val="ConsPlusNormal"/>
              <w:jc w:val="center"/>
            </w:pPr>
            <w:r>
              <w:t>2018 год</w:t>
            </w:r>
          </w:p>
        </w:tc>
        <w:tc>
          <w:tcPr>
            <w:tcW w:w="830" w:type="dxa"/>
          </w:tcPr>
          <w:p w:rsidR="006F43DA" w:rsidRDefault="006F43DA">
            <w:pPr>
              <w:pStyle w:val="ConsPlusNormal"/>
              <w:jc w:val="center"/>
            </w:pPr>
            <w:r>
              <w:t>2019 год</w:t>
            </w:r>
          </w:p>
        </w:tc>
        <w:tc>
          <w:tcPr>
            <w:tcW w:w="708" w:type="dxa"/>
          </w:tcPr>
          <w:p w:rsidR="006F43DA" w:rsidRDefault="006F43DA">
            <w:pPr>
              <w:pStyle w:val="ConsPlusNormal"/>
              <w:jc w:val="center"/>
            </w:pPr>
            <w:r>
              <w:t>2020 год</w:t>
            </w:r>
          </w:p>
        </w:tc>
        <w:tc>
          <w:tcPr>
            <w:tcW w:w="709" w:type="dxa"/>
          </w:tcPr>
          <w:p w:rsidR="006F43DA" w:rsidRDefault="006F43DA">
            <w:pPr>
              <w:pStyle w:val="ConsPlusNormal"/>
              <w:jc w:val="center"/>
            </w:pPr>
            <w:r>
              <w:t>2021 год</w:t>
            </w:r>
          </w:p>
        </w:tc>
        <w:tc>
          <w:tcPr>
            <w:tcW w:w="709" w:type="dxa"/>
          </w:tcPr>
          <w:p w:rsidR="006F43DA" w:rsidRDefault="006F43DA">
            <w:pPr>
              <w:pStyle w:val="ConsPlusNormal"/>
              <w:jc w:val="center"/>
            </w:pPr>
            <w:r>
              <w:t>2022 год</w:t>
            </w:r>
          </w:p>
        </w:tc>
        <w:tc>
          <w:tcPr>
            <w:tcW w:w="709" w:type="dxa"/>
          </w:tcPr>
          <w:p w:rsidR="006F43DA" w:rsidRDefault="006F43DA">
            <w:pPr>
              <w:pStyle w:val="ConsPlusNormal"/>
              <w:jc w:val="center"/>
            </w:pPr>
            <w:r>
              <w:t>2023 год</w:t>
            </w:r>
          </w:p>
        </w:tc>
        <w:tc>
          <w:tcPr>
            <w:tcW w:w="850" w:type="dxa"/>
          </w:tcPr>
          <w:p w:rsidR="006F43DA" w:rsidRDefault="006F43DA">
            <w:pPr>
              <w:pStyle w:val="ConsPlusNormal"/>
              <w:jc w:val="center"/>
            </w:pPr>
            <w:r>
              <w:t>2024 год</w:t>
            </w:r>
          </w:p>
        </w:tc>
        <w:tc>
          <w:tcPr>
            <w:tcW w:w="709" w:type="dxa"/>
          </w:tcPr>
          <w:p w:rsidR="006F43DA" w:rsidRDefault="006F43DA">
            <w:pPr>
              <w:pStyle w:val="ConsPlusNormal"/>
              <w:jc w:val="center"/>
            </w:pPr>
            <w:r>
              <w:t>2025 год</w:t>
            </w: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0</w:t>
            </w:r>
          </w:p>
        </w:tc>
        <w:tc>
          <w:tcPr>
            <w:tcW w:w="567" w:type="dxa"/>
            <w:vMerge w:val="restart"/>
          </w:tcPr>
          <w:p w:rsidR="006F43DA" w:rsidRDefault="006F43DA">
            <w:pPr>
              <w:pStyle w:val="ConsPlusNormal"/>
            </w:pPr>
          </w:p>
        </w:tc>
        <w:tc>
          <w:tcPr>
            <w:tcW w:w="495" w:type="dxa"/>
            <w:vMerge w:val="restart"/>
          </w:tcPr>
          <w:p w:rsidR="006F43DA" w:rsidRDefault="006F43DA">
            <w:pPr>
              <w:pStyle w:val="ConsPlusNormal"/>
            </w:pPr>
          </w:p>
        </w:tc>
        <w:tc>
          <w:tcPr>
            <w:tcW w:w="1099" w:type="dxa"/>
            <w:vMerge w:val="restart"/>
          </w:tcPr>
          <w:p w:rsidR="006F43DA" w:rsidRDefault="006F43DA">
            <w:pPr>
              <w:pStyle w:val="ConsPlusNormal"/>
              <w:outlineLvl w:val="2"/>
            </w:pPr>
            <w:r>
              <w:t>Развитие инвестиционной деятельности в Удмуртской Республике</w:t>
            </w:r>
          </w:p>
        </w:tc>
        <w:tc>
          <w:tcPr>
            <w:tcW w:w="1417" w:type="dxa"/>
          </w:tcPr>
          <w:p w:rsidR="006F43DA" w:rsidRDefault="006F43DA">
            <w:pPr>
              <w:pStyle w:val="ConsPlusNormal"/>
            </w:pPr>
            <w:r>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3700000000</w:t>
            </w:r>
          </w:p>
        </w:tc>
        <w:tc>
          <w:tcPr>
            <w:tcW w:w="567" w:type="dxa"/>
          </w:tcPr>
          <w:p w:rsidR="006F43DA" w:rsidRDefault="006F43DA">
            <w:pPr>
              <w:pStyle w:val="ConsPlusNormal"/>
            </w:pPr>
          </w:p>
        </w:tc>
        <w:tc>
          <w:tcPr>
            <w:tcW w:w="709" w:type="dxa"/>
          </w:tcPr>
          <w:p w:rsidR="006F43DA" w:rsidRDefault="006F43DA">
            <w:pPr>
              <w:pStyle w:val="ConsPlusNormal"/>
              <w:jc w:val="center"/>
            </w:pPr>
            <w:r>
              <w:t>31221,2</w:t>
            </w:r>
          </w:p>
        </w:tc>
        <w:tc>
          <w:tcPr>
            <w:tcW w:w="709" w:type="dxa"/>
          </w:tcPr>
          <w:p w:rsidR="006F43DA" w:rsidRDefault="006F43DA">
            <w:pPr>
              <w:pStyle w:val="ConsPlusNormal"/>
              <w:jc w:val="center"/>
            </w:pPr>
            <w:r>
              <w:t>68746,6</w:t>
            </w:r>
          </w:p>
        </w:tc>
        <w:tc>
          <w:tcPr>
            <w:tcW w:w="871" w:type="dxa"/>
          </w:tcPr>
          <w:p w:rsidR="006F43DA" w:rsidRDefault="006F43DA">
            <w:pPr>
              <w:pStyle w:val="ConsPlusNormal"/>
              <w:jc w:val="center"/>
            </w:pPr>
            <w:r>
              <w:t>161732,4</w:t>
            </w:r>
          </w:p>
        </w:tc>
        <w:tc>
          <w:tcPr>
            <w:tcW w:w="830" w:type="dxa"/>
          </w:tcPr>
          <w:p w:rsidR="006F43DA" w:rsidRDefault="006F43DA">
            <w:pPr>
              <w:pStyle w:val="ConsPlusNormal"/>
              <w:jc w:val="center"/>
            </w:pPr>
            <w:r>
              <w:t>215517,2</w:t>
            </w:r>
          </w:p>
        </w:tc>
        <w:tc>
          <w:tcPr>
            <w:tcW w:w="708" w:type="dxa"/>
          </w:tcPr>
          <w:p w:rsidR="006F43DA" w:rsidRDefault="006F43DA">
            <w:pPr>
              <w:pStyle w:val="ConsPlusNormal"/>
              <w:jc w:val="center"/>
            </w:pPr>
            <w:r>
              <w:t>66546,5</w:t>
            </w:r>
          </w:p>
        </w:tc>
        <w:tc>
          <w:tcPr>
            <w:tcW w:w="709" w:type="dxa"/>
          </w:tcPr>
          <w:p w:rsidR="006F43DA" w:rsidRDefault="006F43DA">
            <w:pPr>
              <w:pStyle w:val="ConsPlusNormal"/>
              <w:jc w:val="center"/>
            </w:pPr>
            <w:r>
              <w:t>134571,9</w:t>
            </w:r>
          </w:p>
        </w:tc>
        <w:tc>
          <w:tcPr>
            <w:tcW w:w="709" w:type="dxa"/>
          </w:tcPr>
          <w:p w:rsidR="006F43DA" w:rsidRDefault="006F43DA">
            <w:pPr>
              <w:pStyle w:val="ConsPlusNormal"/>
              <w:jc w:val="center"/>
            </w:pPr>
            <w:r>
              <w:t>44923,2</w:t>
            </w:r>
          </w:p>
        </w:tc>
        <w:tc>
          <w:tcPr>
            <w:tcW w:w="709" w:type="dxa"/>
          </w:tcPr>
          <w:p w:rsidR="006F43DA" w:rsidRDefault="006F43DA">
            <w:pPr>
              <w:pStyle w:val="ConsPlusNormal"/>
              <w:jc w:val="center"/>
            </w:pPr>
            <w:r>
              <w:t>112523,0</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 xml:space="preserve">Агентство </w:t>
            </w:r>
            <w:proofErr w:type="gramStart"/>
            <w:r>
              <w:t>инвестиционного</w:t>
            </w:r>
            <w:proofErr w:type="gramEnd"/>
            <w:r>
              <w:t xml:space="preserve"> развития Удмуртской Республики (далее - 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3700000000</w:t>
            </w:r>
          </w:p>
        </w:tc>
        <w:tc>
          <w:tcPr>
            <w:tcW w:w="567" w:type="dxa"/>
          </w:tcPr>
          <w:p w:rsidR="006F43DA" w:rsidRDefault="006F43DA">
            <w:pPr>
              <w:pStyle w:val="ConsPlusNormal"/>
            </w:pPr>
          </w:p>
        </w:tc>
        <w:tc>
          <w:tcPr>
            <w:tcW w:w="709" w:type="dxa"/>
          </w:tcPr>
          <w:p w:rsidR="006F43DA" w:rsidRDefault="006F43DA">
            <w:pPr>
              <w:pStyle w:val="ConsPlusNormal"/>
              <w:jc w:val="center"/>
            </w:pPr>
            <w:r>
              <w:t>31221,2</w:t>
            </w:r>
          </w:p>
        </w:tc>
        <w:tc>
          <w:tcPr>
            <w:tcW w:w="709" w:type="dxa"/>
          </w:tcPr>
          <w:p w:rsidR="006F43DA" w:rsidRDefault="006F43DA">
            <w:pPr>
              <w:pStyle w:val="ConsPlusNormal"/>
              <w:jc w:val="center"/>
            </w:pPr>
            <w:r>
              <w:t>68746,6</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Министерство экономики Удмуртской Республики (далее - 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3700000000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17017,8</w:t>
            </w:r>
          </w:p>
        </w:tc>
        <w:tc>
          <w:tcPr>
            <w:tcW w:w="830" w:type="dxa"/>
          </w:tcPr>
          <w:p w:rsidR="006F43DA" w:rsidRDefault="006F43DA">
            <w:pPr>
              <w:pStyle w:val="ConsPlusNormal"/>
              <w:jc w:val="center"/>
            </w:pPr>
            <w:r>
              <w:t>75751,4</w:t>
            </w:r>
          </w:p>
        </w:tc>
        <w:tc>
          <w:tcPr>
            <w:tcW w:w="708" w:type="dxa"/>
          </w:tcPr>
          <w:p w:rsidR="006F43DA" w:rsidRDefault="006F43DA">
            <w:pPr>
              <w:pStyle w:val="ConsPlusNormal"/>
              <w:jc w:val="center"/>
            </w:pPr>
            <w:r>
              <w:t>66546,5</w:t>
            </w:r>
          </w:p>
        </w:tc>
        <w:tc>
          <w:tcPr>
            <w:tcW w:w="709" w:type="dxa"/>
          </w:tcPr>
          <w:p w:rsidR="006F43DA" w:rsidRDefault="006F43DA">
            <w:pPr>
              <w:pStyle w:val="ConsPlusNormal"/>
              <w:jc w:val="center"/>
            </w:pPr>
            <w:r>
              <w:t>66009,4</w:t>
            </w:r>
          </w:p>
        </w:tc>
        <w:tc>
          <w:tcPr>
            <w:tcW w:w="709" w:type="dxa"/>
          </w:tcPr>
          <w:p w:rsidR="006F43DA" w:rsidRDefault="006F43DA">
            <w:pPr>
              <w:pStyle w:val="ConsPlusNormal"/>
              <w:jc w:val="center"/>
            </w:pPr>
            <w:r>
              <w:t>19365,4</w:t>
            </w:r>
          </w:p>
        </w:tc>
        <w:tc>
          <w:tcPr>
            <w:tcW w:w="709" w:type="dxa"/>
          </w:tcPr>
          <w:p w:rsidR="006F43DA" w:rsidRDefault="006F43DA">
            <w:pPr>
              <w:pStyle w:val="ConsPlusNormal"/>
              <w:jc w:val="center"/>
            </w:pPr>
            <w:r>
              <w:t>7471,3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 xml:space="preserve">Министерство транспорта и дорожного хозяйства </w:t>
            </w:r>
            <w:r>
              <w:lastRenderedPageBreak/>
              <w:t xml:space="preserve">Удмуртской Республики (далее - </w:t>
            </w:r>
            <w:proofErr w:type="spellStart"/>
            <w:r>
              <w:t>Миндортранс</w:t>
            </w:r>
            <w:proofErr w:type="spellEnd"/>
            <w:r>
              <w:t xml:space="preserve"> УР)</w:t>
            </w:r>
          </w:p>
        </w:tc>
        <w:tc>
          <w:tcPr>
            <w:tcW w:w="426" w:type="dxa"/>
          </w:tcPr>
          <w:p w:rsidR="006F43DA" w:rsidRDefault="006F43DA">
            <w:pPr>
              <w:pStyle w:val="ConsPlusNormal"/>
              <w:jc w:val="center"/>
            </w:pPr>
            <w:r>
              <w:lastRenderedPageBreak/>
              <w:t>807</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3700000000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26894,2</w:t>
            </w:r>
          </w:p>
        </w:tc>
        <w:tc>
          <w:tcPr>
            <w:tcW w:w="830" w:type="dxa"/>
          </w:tcPr>
          <w:p w:rsidR="006F43DA" w:rsidRDefault="006F43DA">
            <w:pPr>
              <w:pStyle w:val="ConsPlusNormal"/>
              <w:jc w:val="center"/>
            </w:pPr>
            <w:r>
              <w:t>83071,9</w:t>
            </w:r>
          </w:p>
        </w:tc>
        <w:tc>
          <w:tcPr>
            <w:tcW w:w="708" w:type="dxa"/>
          </w:tcPr>
          <w:p w:rsidR="006F43DA" w:rsidRDefault="006F43DA">
            <w:pPr>
              <w:pStyle w:val="ConsPlusNormal"/>
            </w:pPr>
          </w:p>
        </w:tc>
        <w:tc>
          <w:tcPr>
            <w:tcW w:w="709" w:type="dxa"/>
          </w:tcPr>
          <w:p w:rsidR="006F43DA" w:rsidRDefault="006F43DA">
            <w:pPr>
              <w:pStyle w:val="ConsPlusNormal"/>
              <w:jc w:val="center"/>
            </w:pPr>
            <w:r>
              <w:t>46926,4</w:t>
            </w:r>
          </w:p>
        </w:tc>
        <w:tc>
          <w:tcPr>
            <w:tcW w:w="709" w:type="dxa"/>
          </w:tcPr>
          <w:p w:rsidR="006F43DA" w:rsidRDefault="006F43DA">
            <w:pPr>
              <w:pStyle w:val="ConsPlusNormal"/>
            </w:pPr>
          </w:p>
        </w:tc>
        <w:tc>
          <w:tcPr>
            <w:tcW w:w="709" w:type="dxa"/>
          </w:tcPr>
          <w:p w:rsidR="006F43DA" w:rsidRDefault="006F43DA">
            <w:pPr>
              <w:pStyle w:val="ConsPlusNormal"/>
              <w:jc w:val="center"/>
            </w:pPr>
            <w:r>
              <w:t>105051,7</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Министерство строительства, жилищно-коммунального хозяйства и энергетики Удмуртской Республики (далее - Минстрой УР)</w:t>
            </w:r>
          </w:p>
        </w:tc>
        <w:tc>
          <w:tcPr>
            <w:tcW w:w="426" w:type="dxa"/>
          </w:tcPr>
          <w:p w:rsidR="006F43DA" w:rsidRDefault="006F43DA">
            <w:pPr>
              <w:pStyle w:val="ConsPlusNormal"/>
              <w:jc w:val="center"/>
            </w:pPr>
            <w:r>
              <w:t>833</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3700000000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117820,4</w:t>
            </w:r>
          </w:p>
        </w:tc>
        <w:tc>
          <w:tcPr>
            <w:tcW w:w="830" w:type="dxa"/>
          </w:tcPr>
          <w:p w:rsidR="006F43DA" w:rsidRDefault="006F43DA">
            <w:pPr>
              <w:pStyle w:val="ConsPlusNormal"/>
              <w:jc w:val="center"/>
            </w:pPr>
            <w:r>
              <w:t>56693,9</w:t>
            </w:r>
          </w:p>
        </w:tc>
        <w:tc>
          <w:tcPr>
            <w:tcW w:w="708" w:type="dxa"/>
          </w:tcPr>
          <w:p w:rsidR="006F43DA" w:rsidRDefault="006F43DA">
            <w:pPr>
              <w:pStyle w:val="ConsPlusNormal"/>
            </w:pPr>
          </w:p>
        </w:tc>
        <w:tc>
          <w:tcPr>
            <w:tcW w:w="709" w:type="dxa"/>
          </w:tcPr>
          <w:p w:rsidR="006F43DA" w:rsidRDefault="006F43DA">
            <w:pPr>
              <w:pStyle w:val="ConsPlusNormal"/>
              <w:jc w:val="center"/>
            </w:pPr>
            <w:r>
              <w:t>21636,1</w:t>
            </w:r>
          </w:p>
        </w:tc>
        <w:tc>
          <w:tcPr>
            <w:tcW w:w="709" w:type="dxa"/>
          </w:tcPr>
          <w:p w:rsidR="006F43DA" w:rsidRDefault="006F43DA">
            <w:pPr>
              <w:pStyle w:val="ConsPlusNormal"/>
              <w:jc w:val="center"/>
            </w:pPr>
            <w:r>
              <w:t>25557,8</w:t>
            </w: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outlineLvl w:val="3"/>
            </w:pPr>
            <w:r>
              <w:t>1</w:t>
            </w:r>
          </w:p>
        </w:tc>
        <w:tc>
          <w:tcPr>
            <w:tcW w:w="567" w:type="dxa"/>
            <w:vMerge w:val="restart"/>
          </w:tcPr>
          <w:p w:rsidR="006F43DA" w:rsidRDefault="006F43DA">
            <w:pPr>
              <w:pStyle w:val="ConsPlusNormal"/>
            </w:pPr>
          </w:p>
        </w:tc>
        <w:tc>
          <w:tcPr>
            <w:tcW w:w="495" w:type="dxa"/>
            <w:vMerge w:val="restart"/>
          </w:tcPr>
          <w:p w:rsidR="006F43DA" w:rsidRDefault="006F43DA">
            <w:pPr>
              <w:pStyle w:val="ConsPlusNormal"/>
            </w:pPr>
          </w:p>
        </w:tc>
        <w:tc>
          <w:tcPr>
            <w:tcW w:w="1099" w:type="dxa"/>
            <w:vMerge w:val="restart"/>
          </w:tcPr>
          <w:p w:rsidR="006F43DA" w:rsidRDefault="00844005">
            <w:pPr>
              <w:pStyle w:val="ConsPlusNormal"/>
            </w:pPr>
            <w:hyperlink w:anchor="P109">
              <w:r w:rsidR="006F43DA">
                <w:rPr>
                  <w:color w:val="0000FF"/>
                </w:rPr>
                <w:t>Формирование благоприятной деловой среды</w:t>
              </w:r>
            </w:hyperlink>
            <w:r w:rsidR="006F43DA">
              <w:t xml:space="preserve"> для реализации инвестиционных проектов в Удмуртской </w:t>
            </w:r>
            <w:r w:rsidR="006F43DA">
              <w:lastRenderedPageBreak/>
              <w:t>Республике</w:t>
            </w:r>
          </w:p>
        </w:tc>
        <w:tc>
          <w:tcPr>
            <w:tcW w:w="1417" w:type="dxa"/>
          </w:tcPr>
          <w:p w:rsidR="006F43DA" w:rsidRDefault="006F43DA">
            <w:pPr>
              <w:pStyle w:val="ConsPlusNormal"/>
            </w:pPr>
            <w:r>
              <w:lastRenderedPageBreak/>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3710000000</w:t>
            </w:r>
          </w:p>
        </w:tc>
        <w:tc>
          <w:tcPr>
            <w:tcW w:w="567" w:type="dxa"/>
          </w:tcPr>
          <w:p w:rsidR="006F43DA" w:rsidRDefault="006F43DA">
            <w:pPr>
              <w:pStyle w:val="ConsPlusNormal"/>
            </w:pPr>
          </w:p>
        </w:tc>
        <w:tc>
          <w:tcPr>
            <w:tcW w:w="709" w:type="dxa"/>
          </w:tcPr>
          <w:p w:rsidR="006F43DA" w:rsidRDefault="006F43DA">
            <w:pPr>
              <w:pStyle w:val="ConsPlusNormal"/>
              <w:jc w:val="center"/>
            </w:pPr>
            <w:r>
              <w:t>17556,5</w:t>
            </w:r>
          </w:p>
        </w:tc>
        <w:tc>
          <w:tcPr>
            <w:tcW w:w="709" w:type="dxa"/>
          </w:tcPr>
          <w:p w:rsidR="006F43DA" w:rsidRDefault="006F43DA">
            <w:pPr>
              <w:pStyle w:val="ConsPlusNormal"/>
              <w:jc w:val="center"/>
            </w:pPr>
            <w:r>
              <w:t>29761,6</w:t>
            </w:r>
          </w:p>
        </w:tc>
        <w:tc>
          <w:tcPr>
            <w:tcW w:w="871" w:type="dxa"/>
          </w:tcPr>
          <w:p w:rsidR="006F43DA" w:rsidRDefault="006F43DA">
            <w:pPr>
              <w:pStyle w:val="ConsPlusNormal"/>
              <w:jc w:val="center"/>
            </w:pPr>
            <w:r>
              <w:t>156849,4</w:t>
            </w:r>
          </w:p>
        </w:tc>
        <w:tc>
          <w:tcPr>
            <w:tcW w:w="830" w:type="dxa"/>
          </w:tcPr>
          <w:p w:rsidR="006F43DA" w:rsidRDefault="006F43DA">
            <w:pPr>
              <w:pStyle w:val="ConsPlusNormal"/>
              <w:jc w:val="center"/>
            </w:pPr>
            <w:r>
              <w:t>215517,2</w:t>
            </w:r>
          </w:p>
        </w:tc>
        <w:tc>
          <w:tcPr>
            <w:tcW w:w="708" w:type="dxa"/>
          </w:tcPr>
          <w:p w:rsidR="006F43DA" w:rsidRDefault="006F43DA">
            <w:pPr>
              <w:pStyle w:val="ConsPlusNormal"/>
              <w:jc w:val="center"/>
            </w:pPr>
            <w:r>
              <w:t>66546,5</w:t>
            </w:r>
          </w:p>
        </w:tc>
        <w:tc>
          <w:tcPr>
            <w:tcW w:w="709" w:type="dxa"/>
          </w:tcPr>
          <w:p w:rsidR="006F43DA" w:rsidRDefault="006F43DA">
            <w:pPr>
              <w:pStyle w:val="ConsPlusNormal"/>
              <w:jc w:val="center"/>
            </w:pPr>
            <w:r>
              <w:t>134571,9</w:t>
            </w:r>
          </w:p>
        </w:tc>
        <w:tc>
          <w:tcPr>
            <w:tcW w:w="709" w:type="dxa"/>
          </w:tcPr>
          <w:p w:rsidR="006F43DA" w:rsidRDefault="006F43DA">
            <w:pPr>
              <w:pStyle w:val="ConsPlusNormal"/>
              <w:jc w:val="center"/>
            </w:pPr>
            <w:r>
              <w:t>44923,2</w:t>
            </w:r>
          </w:p>
        </w:tc>
        <w:tc>
          <w:tcPr>
            <w:tcW w:w="709" w:type="dxa"/>
          </w:tcPr>
          <w:p w:rsidR="006F43DA" w:rsidRDefault="006F43DA">
            <w:pPr>
              <w:pStyle w:val="ConsPlusNormal"/>
              <w:jc w:val="center"/>
            </w:pPr>
            <w:r>
              <w:t>112523,0</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3710000000</w:t>
            </w:r>
          </w:p>
        </w:tc>
        <w:tc>
          <w:tcPr>
            <w:tcW w:w="567" w:type="dxa"/>
          </w:tcPr>
          <w:p w:rsidR="006F43DA" w:rsidRDefault="006F43DA">
            <w:pPr>
              <w:pStyle w:val="ConsPlusNormal"/>
            </w:pPr>
          </w:p>
        </w:tc>
        <w:tc>
          <w:tcPr>
            <w:tcW w:w="709" w:type="dxa"/>
          </w:tcPr>
          <w:p w:rsidR="006F43DA" w:rsidRDefault="006F43DA">
            <w:pPr>
              <w:pStyle w:val="ConsPlusNormal"/>
              <w:jc w:val="center"/>
            </w:pPr>
            <w:r>
              <w:t>17556,5</w:t>
            </w:r>
          </w:p>
        </w:tc>
        <w:tc>
          <w:tcPr>
            <w:tcW w:w="709" w:type="dxa"/>
          </w:tcPr>
          <w:p w:rsidR="006F43DA" w:rsidRDefault="006F43DA">
            <w:pPr>
              <w:pStyle w:val="ConsPlusNormal"/>
              <w:jc w:val="center"/>
            </w:pPr>
            <w:r>
              <w:t>29761,6</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12134,8</w:t>
            </w:r>
          </w:p>
        </w:tc>
        <w:tc>
          <w:tcPr>
            <w:tcW w:w="830" w:type="dxa"/>
          </w:tcPr>
          <w:p w:rsidR="006F43DA" w:rsidRDefault="006F43DA">
            <w:pPr>
              <w:pStyle w:val="ConsPlusNormal"/>
              <w:jc w:val="center"/>
            </w:pPr>
            <w:r>
              <w:t>75751,4</w:t>
            </w:r>
          </w:p>
        </w:tc>
        <w:tc>
          <w:tcPr>
            <w:tcW w:w="708" w:type="dxa"/>
          </w:tcPr>
          <w:p w:rsidR="006F43DA" w:rsidRDefault="006F43DA">
            <w:pPr>
              <w:pStyle w:val="ConsPlusNormal"/>
              <w:jc w:val="center"/>
            </w:pPr>
            <w:r>
              <w:t>66546,5</w:t>
            </w:r>
          </w:p>
        </w:tc>
        <w:tc>
          <w:tcPr>
            <w:tcW w:w="709" w:type="dxa"/>
          </w:tcPr>
          <w:p w:rsidR="006F43DA" w:rsidRDefault="006F43DA">
            <w:pPr>
              <w:pStyle w:val="ConsPlusNormal"/>
              <w:jc w:val="center"/>
            </w:pPr>
            <w:r>
              <w:t>66009,4</w:t>
            </w:r>
          </w:p>
        </w:tc>
        <w:tc>
          <w:tcPr>
            <w:tcW w:w="709" w:type="dxa"/>
          </w:tcPr>
          <w:p w:rsidR="006F43DA" w:rsidRDefault="006F43DA">
            <w:pPr>
              <w:pStyle w:val="ConsPlusNormal"/>
              <w:jc w:val="center"/>
            </w:pPr>
            <w:r>
              <w:t>19365,4</w:t>
            </w:r>
          </w:p>
        </w:tc>
        <w:tc>
          <w:tcPr>
            <w:tcW w:w="709" w:type="dxa"/>
          </w:tcPr>
          <w:p w:rsidR="006F43DA" w:rsidRDefault="006F43DA">
            <w:pPr>
              <w:pStyle w:val="ConsPlusNormal"/>
              <w:jc w:val="center"/>
            </w:pPr>
            <w:r>
              <w:t>7471,3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proofErr w:type="spellStart"/>
            <w:r>
              <w:t>Миндортранс</w:t>
            </w:r>
            <w:proofErr w:type="spellEnd"/>
            <w:r>
              <w:t xml:space="preserve"> УР</w:t>
            </w:r>
          </w:p>
        </w:tc>
        <w:tc>
          <w:tcPr>
            <w:tcW w:w="426" w:type="dxa"/>
          </w:tcPr>
          <w:p w:rsidR="006F43DA" w:rsidRDefault="006F43DA">
            <w:pPr>
              <w:pStyle w:val="ConsPlusNormal"/>
              <w:jc w:val="center"/>
            </w:pPr>
            <w:r>
              <w:t>807</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26894,2</w:t>
            </w:r>
          </w:p>
        </w:tc>
        <w:tc>
          <w:tcPr>
            <w:tcW w:w="830" w:type="dxa"/>
          </w:tcPr>
          <w:p w:rsidR="006F43DA" w:rsidRDefault="006F43DA">
            <w:pPr>
              <w:pStyle w:val="ConsPlusNormal"/>
              <w:jc w:val="center"/>
            </w:pPr>
            <w:r>
              <w:t>83071,9</w:t>
            </w:r>
          </w:p>
        </w:tc>
        <w:tc>
          <w:tcPr>
            <w:tcW w:w="708" w:type="dxa"/>
          </w:tcPr>
          <w:p w:rsidR="006F43DA" w:rsidRDefault="006F43DA">
            <w:pPr>
              <w:pStyle w:val="ConsPlusNormal"/>
            </w:pPr>
          </w:p>
        </w:tc>
        <w:tc>
          <w:tcPr>
            <w:tcW w:w="709" w:type="dxa"/>
          </w:tcPr>
          <w:p w:rsidR="006F43DA" w:rsidRDefault="006F43DA">
            <w:pPr>
              <w:pStyle w:val="ConsPlusNormal"/>
              <w:jc w:val="center"/>
            </w:pPr>
            <w:r>
              <w:t>46926,4</w:t>
            </w:r>
          </w:p>
        </w:tc>
        <w:tc>
          <w:tcPr>
            <w:tcW w:w="709" w:type="dxa"/>
          </w:tcPr>
          <w:p w:rsidR="006F43DA" w:rsidRDefault="006F43DA">
            <w:pPr>
              <w:pStyle w:val="ConsPlusNormal"/>
            </w:pPr>
          </w:p>
        </w:tc>
        <w:tc>
          <w:tcPr>
            <w:tcW w:w="709" w:type="dxa"/>
          </w:tcPr>
          <w:p w:rsidR="006F43DA" w:rsidRDefault="006F43DA">
            <w:pPr>
              <w:pStyle w:val="ConsPlusNormal"/>
              <w:jc w:val="center"/>
            </w:pPr>
            <w:r>
              <w:t>105051,7</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Минстрой УР</w:t>
            </w:r>
          </w:p>
        </w:tc>
        <w:tc>
          <w:tcPr>
            <w:tcW w:w="426" w:type="dxa"/>
          </w:tcPr>
          <w:p w:rsidR="006F43DA" w:rsidRDefault="006F43DA">
            <w:pPr>
              <w:pStyle w:val="ConsPlusNormal"/>
              <w:jc w:val="center"/>
            </w:pPr>
            <w:r>
              <w:t>833</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117820,4</w:t>
            </w:r>
          </w:p>
        </w:tc>
        <w:tc>
          <w:tcPr>
            <w:tcW w:w="830" w:type="dxa"/>
          </w:tcPr>
          <w:p w:rsidR="006F43DA" w:rsidRDefault="006F43DA">
            <w:pPr>
              <w:pStyle w:val="ConsPlusNormal"/>
              <w:jc w:val="center"/>
            </w:pPr>
            <w:r>
              <w:t>56693,9</w:t>
            </w:r>
          </w:p>
        </w:tc>
        <w:tc>
          <w:tcPr>
            <w:tcW w:w="708" w:type="dxa"/>
          </w:tcPr>
          <w:p w:rsidR="006F43DA" w:rsidRDefault="006F43DA">
            <w:pPr>
              <w:pStyle w:val="ConsPlusNormal"/>
            </w:pPr>
          </w:p>
        </w:tc>
        <w:tc>
          <w:tcPr>
            <w:tcW w:w="709" w:type="dxa"/>
          </w:tcPr>
          <w:p w:rsidR="006F43DA" w:rsidRDefault="006F43DA">
            <w:pPr>
              <w:pStyle w:val="ConsPlusNormal"/>
              <w:jc w:val="center"/>
            </w:pPr>
            <w:r>
              <w:t>21636,1</w:t>
            </w:r>
          </w:p>
        </w:tc>
        <w:tc>
          <w:tcPr>
            <w:tcW w:w="709" w:type="dxa"/>
          </w:tcPr>
          <w:p w:rsidR="006F43DA" w:rsidRDefault="006F43DA">
            <w:pPr>
              <w:pStyle w:val="ConsPlusNormal"/>
              <w:jc w:val="center"/>
            </w:pPr>
            <w:r>
              <w:t>25557,8</w:t>
            </w: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1</w:t>
            </w:r>
          </w:p>
        </w:tc>
        <w:tc>
          <w:tcPr>
            <w:tcW w:w="567" w:type="dxa"/>
            <w:vMerge w:val="restart"/>
          </w:tcPr>
          <w:p w:rsidR="006F43DA" w:rsidRDefault="006F43DA">
            <w:pPr>
              <w:pStyle w:val="ConsPlusNormal"/>
              <w:jc w:val="center"/>
            </w:pPr>
            <w:r>
              <w:t>04</w:t>
            </w:r>
          </w:p>
        </w:tc>
        <w:tc>
          <w:tcPr>
            <w:tcW w:w="495" w:type="dxa"/>
            <w:vMerge w:val="restart"/>
          </w:tcPr>
          <w:p w:rsidR="006F43DA" w:rsidRDefault="006F43DA">
            <w:pPr>
              <w:pStyle w:val="ConsPlusNormal"/>
            </w:pPr>
          </w:p>
        </w:tc>
        <w:tc>
          <w:tcPr>
            <w:tcW w:w="1099" w:type="dxa"/>
            <w:vMerge w:val="restart"/>
          </w:tcPr>
          <w:p w:rsidR="006F43DA" w:rsidRDefault="006F43DA">
            <w:pPr>
              <w:pStyle w:val="ConsPlusNormal"/>
            </w:pPr>
            <w:r>
              <w:t>Работа с инвесторами, формирование и продвижение положительного инвестиционного имиджа Удмуртской Республики, содействие в организации финансирования инвестиционных и инфраструктурных проектов</w:t>
            </w:r>
          </w:p>
        </w:tc>
        <w:tc>
          <w:tcPr>
            <w:tcW w:w="1417" w:type="dxa"/>
          </w:tcPr>
          <w:p w:rsidR="006F43DA" w:rsidRDefault="006F43DA">
            <w:pPr>
              <w:pStyle w:val="ConsPlusNormal"/>
            </w:pPr>
            <w:r>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3710400000</w:t>
            </w:r>
          </w:p>
        </w:tc>
        <w:tc>
          <w:tcPr>
            <w:tcW w:w="567" w:type="dxa"/>
          </w:tcPr>
          <w:p w:rsidR="006F43DA" w:rsidRDefault="006F43DA">
            <w:pPr>
              <w:pStyle w:val="ConsPlusNormal"/>
            </w:pPr>
          </w:p>
        </w:tc>
        <w:tc>
          <w:tcPr>
            <w:tcW w:w="709" w:type="dxa"/>
          </w:tcPr>
          <w:p w:rsidR="006F43DA" w:rsidRDefault="006F43DA">
            <w:pPr>
              <w:pStyle w:val="ConsPlusNormal"/>
              <w:jc w:val="center"/>
            </w:pPr>
            <w:r>
              <w:t>17556,5</w:t>
            </w:r>
          </w:p>
        </w:tc>
        <w:tc>
          <w:tcPr>
            <w:tcW w:w="709" w:type="dxa"/>
          </w:tcPr>
          <w:p w:rsidR="006F43DA" w:rsidRDefault="006F43DA">
            <w:pPr>
              <w:pStyle w:val="ConsPlusNormal"/>
              <w:jc w:val="center"/>
            </w:pPr>
            <w:r>
              <w:t>29761,6</w:t>
            </w:r>
          </w:p>
        </w:tc>
        <w:tc>
          <w:tcPr>
            <w:tcW w:w="871" w:type="dxa"/>
          </w:tcPr>
          <w:p w:rsidR="006F43DA" w:rsidRDefault="006F43DA">
            <w:pPr>
              <w:pStyle w:val="ConsPlusNormal"/>
              <w:jc w:val="center"/>
            </w:pPr>
            <w:r>
              <w:t>7738,9</w:t>
            </w:r>
          </w:p>
        </w:tc>
        <w:tc>
          <w:tcPr>
            <w:tcW w:w="830" w:type="dxa"/>
          </w:tcPr>
          <w:p w:rsidR="006F43DA" w:rsidRDefault="006F43DA">
            <w:pPr>
              <w:pStyle w:val="ConsPlusNormal"/>
              <w:jc w:val="center"/>
            </w:pPr>
            <w:r>
              <w:t>75751,4</w:t>
            </w:r>
          </w:p>
        </w:tc>
        <w:tc>
          <w:tcPr>
            <w:tcW w:w="708" w:type="dxa"/>
          </w:tcPr>
          <w:p w:rsidR="006F43DA" w:rsidRDefault="006F43DA">
            <w:pPr>
              <w:pStyle w:val="ConsPlusNormal"/>
              <w:jc w:val="center"/>
            </w:pPr>
            <w:r>
              <w:t>66546,5</w:t>
            </w:r>
          </w:p>
        </w:tc>
        <w:tc>
          <w:tcPr>
            <w:tcW w:w="709" w:type="dxa"/>
          </w:tcPr>
          <w:p w:rsidR="006F43DA" w:rsidRDefault="006F43DA">
            <w:pPr>
              <w:pStyle w:val="ConsPlusNormal"/>
              <w:jc w:val="center"/>
            </w:pPr>
            <w:r>
              <w:t>66009,4</w:t>
            </w:r>
          </w:p>
        </w:tc>
        <w:tc>
          <w:tcPr>
            <w:tcW w:w="709" w:type="dxa"/>
          </w:tcPr>
          <w:p w:rsidR="006F43DA" w:rsidRDefault="006F43DA">
            <w:pPr>
              <w:pStyle w:val="ConsPlusNormal"/>
              <w:jc w:val="center"/>
            </w:pPr>
            <w:r>
              <w:t>19365,4</w:t>
            </w:r>
          </w:p>
        </w:tc>
        <w:tc>
          <w:tcPr>
            <w:tcW w:w="709" w:type="dxa"/>
          </w:tcPr>
          <w:p w:rsidR="006F43DA" w:rsidRDefault="006F43DA">
            <w:pPr>
              <w:pStyle w:val="ConsPlusNormal"/>
              <w:jc w:val="center"/>
            </w:pPr>
            <w:r>
              <w:t>7471,3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jc w:val="center"/>
            </w:pPr>
            <w:r>
              <w:t>01</w:t>
            </w:r>
          </w:p>
        </w:tc>
        <w:tc>
          <w:tcPr>
            <w:tcW w:w="495" w:type="dxa"/>
          </w:tcPr>
          <w:p w:rsidR="006F43DA" w:rsidRDefault="006F43DA">
            <w:pPr>
              <w:pStyle w:val="ConsPlusNormal"/>
              <w:jc w:val="center"/>
            </w:pPr>
            <w:r>
              <w:t>13</w:t>
            </w:r>
          </w:p>
        </w:tc>
        <w:tc>
          <w:tcPr>
            <w:tcW w:w="922" w:type="dxa"/>
            <w:vMerge w:val="restart"/>
          </w:tcPr>
          <w:p w:rsidR="006F43DA" w:rsidRDefault="006F43DA">
            <w:pPr>
              <w:pStyle w:val="ConsPlusNormal"/>
              <w:jc w:val="center"/>
            </w:pPr>
            <w:r>
              <w:t>3710400000</w:t>
            </w:r>
          </w:p>
        </w:tc>
        <w:tc>
          <w:tcPr>
            <w:tcW w:w="567" w:type="dxa"/>
          </w:tcPr>
          <w:p w:rsidR="006F43DA" w:rsidRDefault="006F43DA">
            <w:pPr>
              <w:pStyle w:val="ConsPlusNormal"/>
            </w:pPr>
          </w:p>
        </w:tc>
        <w:tc>
          <w:tcPr>
            <w:tcW w:w="709" w:type="dxa"/>
          </w:tcPr>
          <w:p w:rsidR="006F43DA" w:rsidRDefault="006F43DA">
            <w:pPr>
              <w:pStyle w:val="ConsPlusNormal"/>
              <w:jc w:val="center"/>
            </w:pPr>
            <w:r>
              <w:t>17556,5</w:t>
            </w:r>
          </w:p>
        </w:tc>
        <w:tc>
          <w:tcPr>
            <w:tcW w:w="709" w:type="dxa"/>
          </w:tcPr>
          <w:p w:rsidR="006F43DA" w:rsidRDefault="006F43DA">
            <w:pPr>
              <w:pStyle w:val="ConsPlusNormal"/>
              <w:jc w:val="center"/>
            </w:pPr>
            <w:r>
              <w:t>29761,6</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vMerge/>
          </w:tcPr>
          <w:p w:rsidR="006F43DA" w:rsidRDefault="006F43DA">
            <w:pPr>
              <w:pStyle w:val="ConsPlusNormal"/>
            </w:pP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7738,9</w:t>
            </w:r>
          </w:p>
        </w:tc>
        <w:tc>
          <w:tcPr>
            <w:tcW w:w="830" w:type="dxa"/>
          </w:tcPr>
          <w:p w:rsidR="006F43DA" w:rsidRDefault="006F43DA">
            <w:pPr>
              <w:pStyle w:val="ConsPlusNormal"/>
              <w:jc w:val="center"/>
            </w:pPr>
            <w:r>
              <w:t>75751,4</w:t>
            </w:r>
          </w:p>
        </w:tc>
        <w:tc>
          <w:tcPr>
            <w:tcW w:w="708" w:type="dxa"/>
          </w:tcPr>
          <w:p w:rsidR="006F43DA" w:rsidRDefault="006F43DA">
            <w:pPr>
              <w:pStyle w:val="ConsPlusNormal"/>
              <w:jc w:val="center"/>
            </w:pPr>
            <w:r>
              <w:t>66546,5</w:t>
            </w:r>
          </w:p>
        </w:tc>
        <w:tc>
          <w:tcPr>
            <w:tcW w:w="709" w:type="dxa"/>
          </w:tcPr>
          <w:p w:rsidR="006F43DA" w:rsidRDefault="006F43DA">
            <w:pPr>
              <w:pStyle w:val="ConsPlusNormal"/>
              <w:jc w:val="center"/>
            </w:pPr>
            <w:r>
              <w:t>66009,4</w:t>
            </w:r>
          </w:p>
        </w:tc>
        <w:tc>
          <w:tcPr>
            <w:tcW w:w="709" w:type="dxa"/>
          </w:tcPr>
          <w:p w:rsidR="006F43DA" w:rsidRDefault="006F43DA">
            <w:pPr>
              <w:pStyle w:val="ConsPlusNormal"/>
              <w:jc w:val="center"/>
            </w:pPr>
            <w:r>
              <w:t>19365,4</w:t>
            </w:r>
          </w:p>
        </w:tc>
        <w:tc>
          <w:tcPr>
            <w:tcW w:w="709" w:type="dxa"/>
          </w:tcPr>
          <w:p w:rsidR="006F43DA" w:rsidRDefault="006F43DA">
            <w:pPr>
              <w:pStyle w:val="ConsPlusNormal"/>
              <w:jc w:val="center"/>
            </w:pPr>
            <w:r>
              <w:t>7471,3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67"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01</w:t>
            </w:r>
          </w:p>
        </w:tc>
        <w:tc>
          <w:tcPr>
            <w:tcW w:w="1099" w:type="dxa"/>
            <w:vMerge w:val="restart"/>
          </w:tcPr>
          <w:p w:rsidR="006F43DA" w:rsidRDefault="006F43DA">
            <w:pPr>
              <w:pStyle w:val="ConsPlusNormal"/>
            </w:pPr>
            <w:r>
              <w:t xml:space="preserve">Мероприятия по </w:t>
            </w:r>
            <w:r>
              <w:lastRenderedPageBreak/>
              <w:t>обеспечению и развитию инвестиционной инфраструктуры</w:t>
            </w:r>
          </w:p>
        </w:tc>
        <w:tc>
          <w:tcPr>
            <w:tcW w:w="1417" w:type="dxa"/>
          </w:tcPr>
          <w:p w:rsidR="006F43DA" w:rsidRDefault="006F43DA">
            <w:pPr>
              <w:pStyle w:val="ConsPlusNormal"/>
            </w:pPr>
            <w:r>
              <w:lastRenderedPageBreak/>
              <w:t>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jc w:val="center"/>
            </w:pPr>
            <w:r>
              <w:t>01</w:t>
            </w:r>
          </w:p>
        </w:tc>
        <w:tc>
          <w:tcPr>
            <w:tcW w:w="495" w:type="dxa"/>
          </w:tcPr>
          <w:p w:rsidR="006F43DA" w:rsidRDefault="006F43DA">
            <w:pPr>
              <w:pStyle w:val="ConsPlusNormal"/>
              <w:jc w:val="center"/>
            </w:pPr>
            <w:r>
              <w:t>13</w:t>
            </w:r>
          </w:p>
        </w:tc>
        <w:tc>
          <w:tcPr>
            <w:tcW w:w="922" w:type="dxa"/>
            <w:vMerge w:val="restart"/>
          </w:tcPr>
          <w:p w:rsidR="006F43DA" w:rsidRDefault="006F43DA">
            <w:pPr>
              <w:pStyle w:val="ConsPlusNormal"/>
              <w:jc w:val="center"/>
            </w:pPr>
            <w:r>
              <w:t>3710407080</w:t>
            </w:r>
          </w:p>
        </w:tc>
        <w:tc>
          <w:tcPr>
            <w:tcW w:w="567" w:type="dxa"/>
          </w:tcPr>
          <w:p w:rsidR="006F43DA" w:rsidRDefault="006F43DA">
            <w:pPr>
              <w:pStyle w:val="ConsPlusNormal"/>
              <w:jc w:val="center"/>
            </w:pPr>
            <w:r>
              <w:t>630</w:t>
            </w:r>
          </w:p>
        </w:tc>
        <w:tc>
          <w:tcPr>
            <w:tcW w:w="709" w:type="dxa"/>
          </w:tcPr>
          <w:p w:rsidR="006F43DA" w:rsidRDefault="006F43DA">
            <w:pPr>
              <w:pStyle w:val="ConsPlusNormal"/>
              <w:jc w:val="center"/>
            </w:pPr>
            <w:r>
              <w:t>17556,5</w:t>
            </w:r>
          </w:p>
        </w:tc>
        <w:tc>
          <w:tcPr>
            <w:tcW w:w="709" w:type="dxa"/>
          </w:tcPr>
          <w:p w:rsidR="006F43DA" w:rsidRDefault="006F43DA">
            <w:pPr>
              <w:pStyle w:val="ConsPlusNormal"/>
              <w:jc w:val="center"/>
            </w:pPr>
            <w:r>
              <w:t>29761,6</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vMerge/>
          </w:tcPr>
          <w:p w:rsidR="006F43DA" w:rsidRDefault="006F43DA">
            <w:pPr>
              <w:pStyle w:val="ConsPlusNormal"/>
            </w:pPr>
          </w:p>
        </w:tc>
        <w:tc>
          <w:tcPr>
            <w:tcW w:w="567" w:type="dxa"/>
          </w:tcPr>
          <w:p w:rsidR="006F43DA" w:rsidRDefault="006F43DA">
            <w:pPr>
              <w:pStyle w:val="ConsPlusNormal"/>
              <w:jc w:val="center"/>
            </w:pPr>
            <w:r>
              <w:t>630</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7738,9</w:t>
            </w:r>
          </w:p>
        </w:tc>
        <w:tc>
          <w:tcPr>
            <w:tcW w:w="830" w:type="dxa"/>
          </w:tcPr>
          <w:p w:rsidR="006F43DA" w:rsidRDefault="006F43DA">
            <w:pPr>
              <w:pStyle w:val="ConsPlusNormal"/>
            </w:pPr>
          </w:p>
        </w:tc>
        <w:tc>
          <w:tcPr>
            <w:tcW w:w="708" w:type="dxa"/>
          </w:tcPr>
          <w:p w:rsidR="006F43DA" w:rsidRDefault="006F43DA">
            <w:pPr>
              <w:pStyle w:val="ConsPlusNormal"/>
              <w:jc w:val="center"/>
            </w:pPr>
            <w:r>
              <w:t>15300,0</w:t>
            </w: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tcPr>
          <w:p w:rsidR="006F43DA" w:rsidRDefault="006F43DA">
            <w:pPr>
              <w:pStyle w:val="ConsPlusNormal"/>
              <w:jc w:val="center"/>
            </w:pPr>
            <w:r>
              <w:lastRenderedPageBreak/>
              <w:t>37</w:t>
            </w:r>
          </w:p>
        </w:tc>
        <w:tc>
          <w:tcPr>
            <w:tcW w:w="510" w:type="dxa"/>
          </w:tcPr>
          <w:p w:rsidR="006F43DA" w:rsidRDefault="006F43DA">
            <w:pPr>
              <w:pStyle w:val="ConsPlusNormal"/>
              <w:jc w:val="center"/>
            </w:pPr>
            <w:r>
              <w:t>1</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03</w:t>
            </w:r>
          </w:p>
        </w:tc>
        <w:tc>
          <w:tcPr>
            <w:tcW w:w="1099" w:type="dxa"/>
          </w:tcPr>
          <w:p w:rsidR="006F43DA" w:rsidRDefault="006F43DA">
            <w:pPr>
              <w:pStyle w:val="ConsPlusNormal"/>
            </w:pPr>
            <w:r>
              <w:t>Предоставление субсидий специализированным организациям по привлечению инвестиций и работе с инвесторами</w:t>
            </w: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tcPr>
          <w:p w:rsidR="006F43DA" w:rsidRDefault="006F43DA">
            <w:pPr>
              <w:pStyle w:val="ConsPlusNormal"/>
              <w:jc w:val="center"/>
            </w:pPr>
            <w:r>
              <w:t>3710400000</w:t>
            </w:r>
          </w:p>
        </w:tc>
        <w:tc>
          <w:tcPr>
            <w:tcW w:w="567" w:type="dxa"/>
          </w:tcPr>
          <w:p w:rsidR="006F43DA" w:rsidRDefault="006F43DA">
            <w:pPr>
              <w:pStyle w:val="ConsPlusNormal"/>
              <w:jc w:val="center"/>
            </w:pPr>
            <w:r>
              <w:t>810, 630</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pPr>
          </w:p>
        </w:tc>
        <w:tc>
          <w:tcPr>
            <w:tcW w:w="830" w:type="dxa"/>
          </w:tcPr>
          <w:p w:rsidR="006F43DA" w:rsidRDefault="006F43DA">
            <w:pPr>
              <w:pStyle w:val="ConsPlusNormal"/>
              <w:jc w:val="center"/>
            </w:pPr>
            <w:r>
              <w:t>75751,4</w:t>
            </w:r>
          </w:p>
        </w:tc>
        <w:tc>
          <w:tcPr>
            <w:tcW w:w="708" w:type="dxa"/>
          </w:tcPr>
          <w:p w:rsidR="006F43DA" w:rsidRDefault="006F43DA">
            <w:pPr>
              <w:pStyle w:val="ConsPlusNormal"/>
              <w:jc w:val="center"/>
            </w:pPr>
            <w:r>
              <w:t>51246,5</w:t>
            </w:r>
          </w:p>
        </w:tc>
        <w:tc>
          <w:tcPr>
            <w:tcW w:w="709" w:type="dxa"/>
          </w:tcPr>
          <w:p w:rsidR="006F43DA" w:rsidRDefault="006F43DA">
            <w:pPr>
              <w:pStyle w:val="ConsPlusNormal"/>
              <w:jc w:val="center"/>
            </w:pPr>
            <w:r>
              <w:t>66009,4</w:t>
            </w:r>
          </w:p>
        </w:tc>
        <w:tc>
          <w:tcPr>
            <w:tcW w:w="709" w:type="dxa"/>
          </w:tcPr>
          <w:p w:rsidR="006F43DA" w:rsidRDefault="006F43DA">
            <w:pPr>
              <w:pStyle w:val="ConsPlusNormal"/>
              <w:jc w:val="center"/>
            </w:pPr>
            <w:r>
              <w:t>19365,4</w:t>
            </w:r>
          </w:p>
        </w:tc>
        <w:tc>
          <w:tcPr>
            <w:tcW w:w="709" w:type="dxa"/>
          </w:tcPr>
          <w:p w:rsidR="006F43DA" w:rsidRDefault="006F43DA">
            <w:pPr>
              <w:pStyle w:val="ConsPlusNormal"/>
              <w:jc w:val="center"/>
            </w:pPr>
            <w:r>
              <w:t>7471,3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67" w:type="dxa"/>
            <w:vMerge w:val="restart"/>
          </w:tcPr>
          <w:p w:rsidR="006F43DA" w:rsidRDefault="006F43DA">
            <w:pPr>
              <w:pStyle w:val="ConsPlusNormal"/>
              <w:jc w:val="center"/>
            </w:pPr>
            <w:r>
              <w:t>11</w:t>
            </w:r>
          </w:p>
        </w:tc>
        <w:tc>
          <w:tcPr>
            <w:tcW w:w="495" w:type="dxa"/>
            <w:vMerge w:val="restart"/>
          </w:tcPr>
          <w:p w:rsidR="006F43DA" w:rsidRDefault="006F43DA">
            <w:pPr>
              <w:pStyle w:val="ConsPlusNormal"/>
            </w:pPr>
          </w:p>
        </w:tc>
        <w:tc>
          <w:tcPr>
            <w:tcW w:w="1099" w:type="dxa"/>
            <w:vMerge w:val="restart"/>
          </w:tcPr>
          <w:p w:rsidR="006F43DA" w:rsidRDefault="006F43DA">
            <w:pPr>
              <w:pStyle w:val="ConsPlusNormal"/>
            </w:pPr>
            <w:r>
              <w:t xml:space="preserve">Реализация мероприятий по строительству и (или) реконструкции объектов </w:t>
            </w:r>
            <w:r>
              <w:lastRenderedPageBreak/>
              <w:t xml:space="preserve">инфраструктуры в рамках реализации инвестиционных проектов в </w:t>
            </w:r>
            <w:proofErr w:type="spellStart"/>
            <w:r>
              <w:t>монопрофильных</w:t>
            </w:r>
            <w:proofErr w:type="spellEnd"/>
            <w:r>
              <w:t xml:space="preserve"> муниципальных образованиях Удмуртской Республики</w:t>
            </w:r>
          </w:p>
        </w:tc>
        <w:tc>
          <w:tcPr>
            <w:tcW w:w="1417" w:type="dxa"/>
          </w:tcPr>
          <w:p w:rsidR="006F43DA" w:rsidRDefault="006F43DA">
            <w:pPr>
              <w:pStyle w:val="ConsPlusNormal"/>
            </w:pPr>
            <w:r>
              <w:lastRenderedPageBreak/>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3711100000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149110,6</w:t>
            </w:r>
          </w:p>
        </w:tc>
        <w:tc>
          <w:tcPr>
            <w:tcW w:w="830" w:type="dxa"/>
          </w:tcPr>
          <w:p w:rsidR="006F43DA" w:rsidRDefault="006F43DA">
            <w:pPr>
              <w:pStyle w:val="ConsPlusNormal"/>
              <w:jc w:val="center"/>
            </w:pPr>
            <w:r>
              <w:t>139765,8</w:t>
            </w:r>
          </w:p>
        </w:tc>
        <w:tc>
          <w:tcPr>
            <w:tcW w:w="708" w:type="dxa"/>
          </w:tcPr>
          <w:p w:rsidR="006F43DA" w:rsidRDefault="006F43DA">
            <w:pPr>
              <w:pStyle w:val="ConsPlusNormal"/>
            </w:pPr>
          </w:p>
        </w:tc>
        <w:tc>
          <w:tcPr>
            <w:tcW w:w="709" w:type="dxa"/>
          </w:tcPr>
          <w:p w:rsidR="006F43DA" w:rsidRDefault="006F43DA">
            <w:pPr>
              <w:pStyle w:val="ConsPlusNormal"/>
              <w:jc w:val="center"/>
            </w:pPr>
            <w:r>
              <w:t>68562,5</w:t>
            </w:r>
          </w:p>
        </w:tc>
        <w:tc>
          <w:tcPr>
            <w:tcW w:w="709" w:type="dxa"/>
          </w:tcPr>
          <w:p w:rsidR="006F43DA" w:rsidRDefault="006F43DA">
            <w:pPr>
              <w:pStyle w:val="ConsPlusNormal"/>
              <w:jc w:val="center"/>
            </w:pPr>
            <w:r>
              <w:t>25557,8</w:t>
            </w:r>
          </w:p>
        </w:tc>
        <w:tc>
          <w:tcPr>
            <w:tcW w:w="709" w:type="dxa"/>
          </w:tcPr>
          <w:p w:rsidR="006F43DA" w:rsidRDefault="006F43DA">
            <w:pPr>
              <w:pStyle w:val="ConsPlusNormal"/>
              <w:jc w:val="center"/>
            </w:pPr>
            <w:r>
              <w:t>105051,7</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tcPr>
          <w:p w:rsidR="006F43DA" w:rsidRDefault="006F43DA">
            <w:pPr>
              <w:pStyle w:val="ConsPlusNormal"/>
              <w:jc w:val="center"/>
            </w:pPr>
            <w:r>
              <w:t>3711100000</w:t>
            </w:r>
          </w:p>
        </w:tc>
        <w:tc>
          <w:tcPr>
            <w:tcW w:w="567" w:type="dxa"/>
          </w:tcPr>
          <w:p w:rsidR="006F43DA" w:rsidRDefault="006F43DA">
            <w:pPr>
              <w:pStyle w:val="ConsPlusNormal"/>
              <w:jc w:val="center"/>
            </w:pPr>
            <w:r>
              <w:t>522</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4395,9</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proofErr w:type="spellStart"/>
            <w:r>
              <w:t>Миндортранс</w:t>
            </w:r>
            <w:proofErr w:type="spellEnd"/>
            <w:r>
              <w:t xml:space="preserve"> УР</w:t>
            </w:r>
          </w:p>
        </w:tc>
        <w:tc>
          <w:tcPr>
            <w:tcW w:w="426" w:type="dxa"/>
          </w:tcPr>
          <w:p w:rsidR="006F43DA" w:rsidRDefault="006F43DA">
            <w:pPr>
              <w:pStyle w:val="ConsPlusNormal"/>
              <w:jc w:val="center"/>
            </w:pPr>
            <w:r>
              <w:t>807</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09</w:t>
            </w:r>
          </w:p>
        </w:tc>
        <w:tc>
          <w:tcPr>
            <w:tcW w:w="922" w:type="dxa"/>
          </w:tcPr>
          <w:p w:rsidR="006F43DA" w:rsidRDefault="006F43DA">
            <w:pPr>
              <w:pStyle w:val="ConsPlusNormal"/>
              <w:jc w:val="center"/>
            </w:pPr>
            <w:r>
              <w:t>3711100000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26894,2</w:t>
            </w:r>
          </w:p>
        </w:tc>
        <w:tc>
          <w:tcPr>
            <w:tcW w:w="830" w:type="dxa"/>
          </w:tcPr>
          <w:p w:rsidR="006F43DA" w:rsidRDefault="006F43DA">
            <w:pPr>
              <w:pStyle w:val="ConsPlusNormal"/>
              <w:jc w:val="center"/>
            </w:pPr>
            <w:r>
              <w:t>83071,9</w:t>
            </w:r>
          </w:p>
        </w:tc>
        <w:tc>
          <w:tcPr>
            <w:tcW w:w="708" w:type="dxa"/>
          </w:tcPr>
          <w:p w:rsidR="006F43DA" w:rsidRDefault="006F43DA">
            <w:pPr>
              <w:pStyle w:val="ConsPlusNormal"/>
            </w:pPr>
          </w:p>
        </w:tc>
        <w:tc>
          <w:tcPr>
            <w:tcW w:w="709" w:type="dxa"/>
          </w:tcPr>
          <w:p w:rsidR="006F43DA" w:rsidRDefault="006F43DA">
            <w:pPr>
              <w:pStyle w:val="ConsPlusNormal"/>
              <w:jc w:val="center"/>
            </w:pPr>
            <w:r>
              <w:t>46926,4</w:t>
            </w:r>
          </w:p>
        </w:tc>
        <w:tc>
          <w:tcPr>
            <w:tcW w:w="709" w:type="dxa"/>
          </w:tcPr>
          <w:p w:rsidR="006F43DA" w:rsidRDefault="006F43DA">
            <w:pPr>
              <w:pStyle w:val="ConsPlusNormal"/>
            </w:pPr>
          </w:p>
        </w:tc>
        <w:tc>
          <w:tcPr>
            <w:tcW w:w="709" w:type="dxa"/>
          </w:tcPr>
          <w:p w:rsidR="006F43DA" w:rsidRDefault="006F43DA">
            <w:pPr>
              <w:pStyle w:val="ConsPlusNormal"/>
              <w:jc w:val="center"/>
            </w:pPr>
            <w:r>
              <w:t>105051,7</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Минстрой УР</w:t>
            </w:r>
          </w:p>
        </w:tc>
        <w:tc>
          <w:tcPr>
            <w:tcW w:w="426" w:type="dxa"/>
          </w:tcPr>
          <w:p w:rsidR="006F43DA" w:rsidRDefault="006F43DA">
            <w:pPr>
              <w:pStyle w:val="ConsPlusNormal"/>
              <w:jc w:val="center"/>
            </w:pPr>
            <w:r>
              <w:t>833</w:t>
            </w:r>
          </w:p>
        </w:tc>
        <w:tc>
          <w:tcPr>
            <w:tcW w:w="567" w:type="dxa"/>
          </w:tcPr>
          <w:p w:rsidR="006F43DA" w:rsidRDefault="006F43DA">
            <w:pPr>
              <w:pStyle w:val="ConsPlusNormal"/>
              <w:jc w:val="center"/>
            </w:pPr>
            <w:r>
              <w:t>05</w:t>
            </w:r>
          </w:p>
        </w:tc>
        <w:tc>
          <w:tcPr>
            <w:tcW w:w="495" w:type="dxa"/>
          </w:tcPr>
          <w:p w:rsidR="006F43DA" w:rsidRDefault="006F43DA">
            <w:pPr>
              <w:pStyle w:val="ConsPlusNormal"/>
              <w:jc w:val="center"/>
            </w:pPr>
            <w:r>
              <w:t>02</w:t>
            </w:r>
          </w:p>
        </w:tc>
        <w:tc>
          <w:tcPr>
            <w:tcW w:w="922" w:type="dxa"/>
          </w:tcPr>
          <w:p w:rsidR="006F43DA" w:rsidRDefault="006F43DA">
            <w:pPr>
              <w:pStyle w:val="ConsPlusNormal"/>
              <w:jc w:val="center"/>
            </w:pPr>
            <w:r>
              <w:t>3711100000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117820,4</w:t>
            </w:r>
          </w:p>
        </w:tc>
        <w:tc>
          <w:tcPr>
            <w:tcW w:w="830" w:type="dxa"/>
          </w:tcPr>
          <w:p w:rsidR="006F43DA" w:rsidRDefault="006F43DA">
            <w:pPr>
              <w:pStyle w:val="ConsPlusNormal"/>
              <w:jc w:val="center"/>
            </w:pPr>
            <w:r>
              <w:t>56693,9</w:t>
            </w:r>
          </w:p>
        </w:tc>
        <w:tc>
          <w:tcPr>
            <w:tcW w:w="708" w:type="dxa"/>
          </w:tcPr>
          <w:p w:rsidR="006F43DA" w:rsidRDefault="006F43DA">
            <w:pPr>
              <w:pStyle w:val="ConsPlusNormal"/>
            </w:pPr>
          </w:p>
        </w:tc>
        <w:tc>
          <w:tcPr>
            <w:tcW w:w="709" w:type="dxa"/>
          </w:tcPr>
          <w:p w:rsidR="006F43DA" w:rsidRDefault="006F43DA">
            <w:pPr>
              <w:pStyle w:val="ConsPlusNormal"/>
              <w:jc w:val="center"/>
            </w:pPr>
            <w:r>
              <w:t>21636,1</w:t>
            </w:r>
          </w:p>
        </w:tc>
        <w:tc>
          <w:tcPr>
            <w:tcW w:w="709" w:type="dxa"/>
          </w:tcPr>
          <w:p w:rsidR="006F43DA" w:rsidRDefault="006F43DA">
            <w:pPr>
              <w:pStyle w:val="ConsPlusNormal"/>
              <w:jc w:val="center"/>
            </w:pPr>
            <w:r>
              <w:t>25557,8</w:t>
            </w: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1</w:t>
            </w:r>
          </w:p>
        </w:tc>
        <w:tc>
          <w:tcPr>
            <w:tcW w:w="567" w:type="dxa"/>
            <w:vMerge w:val="restart"/>
          </w:tcPr>
          <w:p w:rsidR="006F43DA" w:rsidRDefault="006F43DA">
            <w:pPr>
              <w:pStyle w:val="ConsPlusNormal"/>
              <w:jc w:val="center"/>
            </w:pPr>
            <w:r>
              <w:t>11</w:t>
            </w:r>
          </w:p>
        </w:tc>
        <w:tc>
          <w:tcPr>
            <w:tcW w:w="495" w:type="dxa"/>
            <w:vMerge w:val="restart"/>
          </w:tcPr>
          <w:p w:rsidR="006F43DA" w:rsidRDefault="006F43DA">
            <w:pPr>
              <w:pStyle w:val="ConsPlusNormal"/>
              <w:jc w:val="center"/>
            </w:pPr>
            <w:r>
              <w:t>01</w:t>
            </w:r>
          </w:p>
        </w:tc>
        <w:tc>
          <w:tcPr>
            <w:tcW w:w="1099" w:type="dxa"/>
            <w:vMerge w:val="restart"/>
          </w:tcPr>
          <w:p w:rsidR="006F43DA" w:rsidRDefault="006F43DA">
            <w:pPr>
              <w:pStyle w:val="ConsPlusNormal"/>
            </w:pPr>
            <w:r>
              <w:t>Оказание государственной поддержки моногородам Удмуртской Республики</w:t>
            </w:r>
          </w:p>
        </w:tc>
        <w:tc>
          <w:tcPr>
            <w:tcW w:w="1417" w:type="dxa"/>
          </w:tcPr>
          <w:p w:rsidR="006F43DA" w:rsidRDefault="006F43DA">
            <w:pPr>
              <w:pStyle w:val="ConsPlusNormal"/>
            </w:pPr>
            <w:r>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3711108000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51597,1</w:t>
            </w:r>
          </w:p>
        </w:tc>
        <w:tc>
          <w:tcPr>
            <w:tcW w:w="830" w:type="dxa"/>
          </w:tcPr>
          <w:p w:rsidR="006F43DA" w:rsidRDefault="006F43DA">
            <w:pPr>
              <w:pStyle w:val="ConsPlusNormal"/>
              <w:jc w:val="center"/>
            </w:pPr>
            <w:r>
              <w:t>16513,7</w:t>
            </w:r>
          </w:p>
        </w:tc>
        <w:tc>
          <w:tcPr>
            <w:tcW w:w="708" w:type="dxa"/>
          </w:tcPr>
          <w:p w:rsidR="006F43DA" w:rsidRDefault="006F43DA">
            <w:pPr>
              <w:pStyle w:val="ConsPlusNormal"/>
            </w:pPr>
          </w:p>
        </w:tc>
        <w:tc>
          <w:tcPr>
            <w:tcW w:w="709" w:type="dxa"/>
          </w:tcPr>
          <w:p w:rsidR="006F43DA" w:rsidRDefault="006F43DA">
            <w:pPr>
              <w:pStyle w:val="ConsPlusNormal"/>
              <w:jc w:val="center"/>
            </w:pPr>
            <w:r>
              <w:t>20956,3</w:t>
            </w:r>
          </w:p>
        </w:tc>
        <w:tc>
          <w:tcPr>
            <w:tcW w:w="709" w:type="dxa"/>
          </w:tcPr>
          <w:p w:rsidR="006F43DA" w:rsidRDefault="006F43DA">
            <w:pPr>
              <w:pStyle w:val="ConsPlusNormal"/>
              <w:jc w:val="center"/>
            </w:pPr>
            <w:r>
              <w:t>9285,3</w:t>
            </w:r>
          </w:p>
        </w:tc>
        <w:tc>
          <w:tcPr>
            <w:tcW w:w="709" w:type="dxa"/>
          </w:tcPr>
          <w:p w:rsidR="006F43DA" w:rsidRDefault="006F43DA">
            <w:pPr>
              <w:pStyle w:val="ConsPlusNormal"/>
              <w:jc w:val="center"/>
            </w:pPr>
            <w:r>
              <w:t>24219,3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tcPr>
          <w:p w:rsidR="006F43DA" w:rsidRDefault="006F43DA">
            <w:pPr>
              <w:pStyle w:val="ConsPlusNormal"/>
              <w:jc w:val="center"/>
            </w:pPr>
            <w:r>
              <w:t>3711108000</w:t>
            </w:r>
          </w:p>
        </w:tc>
        <w:tc>
          <w:tcPr>
            <w:tcW w:w="567" w:type="dxa"/>
          </w:tcPr>
          <w:p w:rsidR="006F43DA" w:rsidRDefault="006F43DA">
            <w:pPr>
              <w:pStyle w:val="ConsPlusNormal"/>
              <w:jc w:val="center"/>
            </w:pPr>
            <w:r>
              <w:t>522</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4395,9</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proofErr w:type="spellStart"/>
            <w:r>
              <w:t>Миндортранс</w:t>
            </w:r>
            <w:proofErr w:type="spellEnd"/>
            <w:r>
              <w:t xml:space="preserve"> УР</w:t>
            </w:r>
          </w:p>
        </w:tc>
        <w:tc>
          <w:tcPr>
            <w:tcW w:w="426" w:type="dxa"/>
          </w:tcPr>
          <w:p w:rsidR="006F43DA" w:rsidRDefault="006F43DA">
            <w:pPr>
              <w:pStyle w:val="ConsPlusNormal"/>
              <w:jc w:val="center"/>
            </w:pPr>
            <w:r>
              <w:t>807</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09</w:t>
            </w:r>
          </w:p>
        </w:tc>
        <w:tc>
          <w:tcPr>
            <w:tcW w:w="922" w:type="dxa"/>
          </w:tcPr>
          <w:p w:rsidR="006F43DA" w:rsidRDefault="006F43DA">
            <w:pPr>
              <w:pStyle w:val="ConsPlusNormal"/>
              <w:jc w:val="center"/>
            </w:pPr>
            <w:r>
              <w:t>3711108000</w:t>
            </w:r>
          </w:p>
        </w:tc>
        <w:tc>
          <w:tcPr>
            <w:tcW w:w="567" w:type="dxa"/>
          </w:tcPr>
          <w:p w:rsidR="006F43DA" w:rsidRDefault="006F43DA">
            <w:pPr>
              <w:pStyle w:val="ConsPlusNormal"/>
              <w:jc w:val="center"/>
            </w:pPr>
            <w:r>
              <w:t>522</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1023,1</w:t>
            </w:r>
          </w:p>
        </w:tc>
        <w:tc>
          <w:tcPr>
            <w:tcW w:w="830" w:type="dxa"/>
          </w:tcPr>
          <w:p w:rsidR="006F43DA" w:rsidRDefault="006F43DA">
            <w:pPr>
              <w:pStyle w:val="ConsPlusNormal"/>
              <w:jc w:val="center"/>
            </w:pPr>
            <w:r>
              <w:t>5481,9</w:t>
            </w:r>
          </w:p>
        </w:tc>
        <w:tc>
          <w:tcPr>
            <w:tcW w:w="708" w:type="dxa"/>
          </w:tcPr>
          <w:p w:rsidR="006F43DA" w:rsidRDefault="006F43DA">
            <w:pPr>
              <w:pStyle w:val="ConsPlusNormal"/>
            </w:pPr>
          </w:p>
        </w:tc>
        <w:tc>
          <w:tcPr>
            <w:tcW w:w="709" w:type="dxa"/>
          </w:tcPr>
          <w:p w:rsidR="006F43DA" w:rsidRDefault="006F43DA">
            <w:pPr>
              <w:pStyle w:val="ConsPlusNormal"/>
              <w:jc w:val="center"/>
            </w:pPr>
            <w:r>
              <w:t>13640,1</w:t>
            </w:r>
          </w:p>
        </w:tc>
        <w:tc>
          <w:tcPr>
            <w:tcW w:w="709" w:type="dxa"/>
          </w:tcPr>
          <w:p w:rsidR="006F43DA" w:rsidRDefault="006F43DA">
            <w:pPr>
              <w:pStyle w:val="ConsPlusNormal"/>
            </w:pPr>
          </w:p>
        </w:tc>
        <w:tc>
          <w:tcPr>
            <w:tcW w:w="709" w:type="dxa"/>
          </w:tcPr>
          <w:p w:rsidR="006F43DA" w:rsidRDefault="006F43DA">
            <w:pPr>
              <w:pStyle w:val="ConsPlusNormal"/>
              <w:jc w:val="center"/>
            </w:pPr>
            <w:r>
              <w:t>24219,3</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Минстрой УР</w:t>
            </w:r>
          </w:p>
        </w:tc>
        <w:tc>
          <w:tcPr>
            <w:tcW w:w="426" w:type="dxa"/>
          </w:tcPr>
          <w:p w:rsidR="006F43DA" w:rsidRDefault="006F43DA">
            <w:pPr>
              <w:pStyle w:val="ConsPlusNormal"/>
              <w:jc w:val="center"/>
            </w:pPr>
            <w:r>
              <w:t>833</w:t>
            </w:r>
          </w:p>
        </w:tc>
        <w:tc>
          <w:tcPr>
            <w:tcW w:w="567" w:type="dxa"/>
          </w:tcPr>
          <w:p w:rsidR="006F43DA" w:rsidRDefault="006F43DA">
            <w:pPr>
              <w:pStyle w:val="ConsPlusNormal"/>
              <w:jc w:val="center"/>
            </w:pPr>
            <w:r>
              <w:t>05</w:t>
            </w:r>
          </w:p>
        </w:tc>
        <w:tc>
          <w:tcPr>
            <w:tcW w:w="495" w:type="dxa"/>
          </w:tcPr>
          <w:p w:rsidR="006F43DA" w:rsidRDefault="006F43DA">
            <w:pPr>
              <w:pStyle w:val="ConsPlusNormal"/>
              <w:jc w:val="center"/>
            </w:pPr>
            <w:r>
              <w:t>02</w:t>
            </w:r>
          </w:p>
        </w:tc>
        <w:tc>
          <w:tcPr>
            <w:tcW w:w="922" w:type="dxa"/>
          </w:tcPr>
          <w:p w:rsidR="006F43DA" w:rsidRDefault="006F43DA">
            <w:pPr>
              <w:pStyle w:val="ConsPlusNormal"/>
              <w:jc w:val="center"/>
            </w:pPr>
            <w:r>
              <w:t>3711108000</w:t>
            </w:r>
          </w:p>
        </w:tc>
        <w:tc>
          <w:tcPr>
            <w:tcW w:w="567" w:type="dxa"/>
          </w:tcPr>
          <w:p w:rsidR="006F43DA" w:rsidRDefault="006F43DA">
            <w:pPr>
              <w:pStyle w:val="ConsPlusNormal"/>
              <w:jc w:val="center"/>
            </w:pPr>
            <w:r>
              <w:t>522</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46178,0</w:t>
            </w:r>
          </w:p>
        </w:tc>
        <w:tc>
          <w:tcPr>
            <w:tcW w:w="830" w:type="dxa"/>
          </w:tcPr>
          <w:p w:rsidR="006F43DA" w:rsidRDefault="006F43DA">
            <w:pPr>
              <w:pStyle w:val="ConsPlusNormal"/>
              <w:jc w:val="center"/>
            </w:pPr>
            <w:r>
              <w:t>11031,8</w:t>
            </w:r>
          </w:p>
        </w:tc>
        <w:tc>
          <w:tcPr>
            <w:tcW w:w="708" w:type="dxa"/>
          </w:tcPr>
          <w:p w:rsidR="006F43DA" w:rsidRDefault="006F43DA">
            <w:pPr>
              <w:pStyle w:val="ConsPlusNormal"/>
            </w:pPr>
          </w:p>
        </w:tc>
        <w:tc>
          <w:tcPr>
            <w:tcW w:w="709" w:type="dxa"/>
          </w:tcPr>
          <w:p w:rsidR="006F43DA" w:rsidRDefault="006F43DA">
            <w:pPr>
              <w:pStyle w:val="ConsPlusNormal"/>
              <w:jc w:val="center"/>
            </w:pPr>
            <w:r>
              <w:t>7316,2</w:t>
            </w:r>
          </w:p>
        </w:tc>
        <w:tc>
          <w:tcPr>
            <w:tcW w:w="709" w:type="dxa"/>
          </w:tcPr>
          <w:p w:rsidR="006F43DA" w:rsidRDefault="006F43DA">
            <w:pPr>
              <w:pStyle w:val="ConsPlusNormal"/>
              <w:jc w:val="center"/>
            </w:pPr>
            <w:r>
              <w:t>9285,3</w:t>
            </w: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1</w:t>
            </w:r>
          </w:p>
        </w:tc>
        <w:tc>
          <w:tcPr>
            <w:tcW w:w="567" w:type="dxa"/>
            <w:vMerge w:val="restart"/>
          </w:tcPr>
          <w:p w:rsidR="006F43DA" w:rsidRDefault="006F43DA">
            <w:pPr>
              <w:pStyle w:val="ConsPlusNormal"/>
              <w:jc w:val="center"/>
            </w:pPr>
            <w:r>
              <w:t>11</w:t>
            </w:r>
          </w:p>
        </w:tc>
        <w:tc>
          <w:tcPr>
            <w:tcW w:w="495" w:type="dxa"/>
            <w:vMerge w:val="restart"/>
          </w:tcPr>
          <w:p w:rsidR="006F43DA" w:rsidRDefault="006F43DA">
            <w:pPr>
              <w:pStyle w:val="ConsPlusNormal"/>
              <w:jc w:val="center"/>
            </w:pPr>
            <w:r>
              <w:t>02</w:t>
            </w:r>
          </w:p>
        </w:tc>
        <w:tc>
          <w:tcPr>
            <w:tcW w:w="1099" w:type="dxa"/>
            <w:vMerge w:val="restart"/>
          </w:tcPr>
          <w:p w:rsidR="006F43DA" w:rsidRDefault="006F43DA">
            <w:pPr>
              <w:pStyle w:val="ConsPlusNormal"/>
            </w:pPr>
            <w:r>
              <w:t>Оказание государст</w:t>
            </w:r>
            <w:r>
              <w:lastRenderedPageBreak/>
              <w:t>венной поддержки моногородам Удмуртской Республики за счет средств, государственной корпорации развития "ВЭБ</w:t>
            </w:r>
            <w:proofErr w:type="gramStart"/>
            <w:r>
              <w:t>.Р</w:t>
            </w:r>
            <w:proofErr w:type="gramEnd"/>
            <w:r>
              <w:t>Ф"</w:t>
            </w:r>
          </w:p>
        </w:tc>
        <w:tc>
          <w:tcPr>
            <w:tcW w:w="1417" w:type="dxa"/>
          </w:tcPr>
          <w:p w:rsidR="006F43DA" w:rsidRDefault="006F43DA">
            <w:pPr>
              <w:pStyle w:val="ConsPlusNormal"/>
            </w:pPr>
            <w:r>
              <w:lastRenderedPageBreak/>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3711108200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97513,5</w:t>
            </w:r>
          </w:p>
        </w:tc>
        <w:tc>
          <w:tcPr>
            <w:tcW w:w="830" w:type="dxa"/>
          </w:tcPr>
          <w:p w:rsidR="006F43DA" w:rsidRDefault="006F43DA">
            <w:pPr>
              <w:pStyle w:val="ConsPlusNormal"/>
              <w:jc w:val="center"/>
            </w:pPr>
            <w:r>
              <w:t>123252,1</w:t>
            </w:r>
          </w:p>
        </w:tc>
        <w:tc>
          <w:tcPr>
            <w:tcW w:w="708" w:type="dxa"/>
          </w:tcPr>
          <w:p w:rsidR="006F43DA" w:rsidRDefault="006F43DA">
            <w:pPr>
              <w:pStyle w:val="ConsPlusNormal"/>
            </w:pPr>
          </w:p>
        </w:tc>
        <w:tc>
          <w:tcPr>
            <w:tcW w:w="709" w:type="dxa"/>
          </w:tcPr>
          <w:p w:rsidR="006F43DA" w:rsidRDefault="006F43DA">
            <w:pPr>
              <w:pStyle w:val="ConsPlusNormal"/>
              <w:jc w:val="center"/>
            </w:pPr>
            <w:r>
              <w:t>47606,2</w:t>
            </w:r>
          </w:p>
        </w:tc>
        <w:tc>
          <w:tcPr>
            <w:tcW w:w="709" w:type="dxa"/>
          </w:tcPr>
          <w:p w:rsidR="006F43DA" w:rsidRDefault="006F43DA">
            <w:pPr>
              <w:pStyle w:val="ConsPlusNormal"/>
              <w:jc w:val="center"/>
            </w:pPr>
            <w:r>
              <w:t>16272,5</w:t>
            </w:r>
          </w:p>
        </w:tc>
        <w:tc>
          <w:tcPr>
            <w:tcW w:w="709" w:type="dxa"/>
          </w:tcPr>
          <w:p w:rsidR="006F43DA" w:rsidRDefault="006F43DA">
            <w:pPr>
              <w:pStyle w:val="ConsPlusNormal"/>
              <w:jc w:val="center"/>
            </w:pPr>
            <w:r>
              <w:t>80832,4</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proofErr w:type="spellStart"/>
            <w:r>
              <w:t>Миндортранс</w:t>
            </w:r>
            <w:proofErr w:type="spellEnd"/>
            <w:r>
              <w:t xml:space="preserve"> УР</w:t>
            </w:r>
          </w:p>
        </w:tc>
        <w:tc>
          <w:tcPr>
            <w:tcW w:w="426" w:type="dxa"/>
          </w:tcPr>
          <w:p w:rsidR="006F43DA" w:rsidRDefault="006F43DA">
            <w:pPr>
              <w:pStyle w:val="ConsPlusNormal"/>
              <w:jc w:val="center"/>
            </w:pPr>
            <w:r>
              <w:t>807</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09</w:t>
            </w:r>
          </w:p>
        </w:tc>
        <w:tc>
          <w:tcPr>
            <w:tcW w:w="922" w:type="dxa"/>
          </w:tcPr>
          <w:p w:rsidR="006F43DA" w:rsidRDefault="006F43DA">
            <w:pPr>
              <w:pStyle w:val="ConsPlusNormal"/>
              <w:jc w:val="center"/>
            </w:pPr>
            <w:r>
              <w:t>3711108200</w:t>
            </w:r>
          </w:p>
        </w:tc>
        <w:tc>
          <w:tcPr>
            <w:tcW w:w="567" w:type="dxa"/>
          </w:tcPr>
          <w:p w:rsidR="006F43DA" w:rsidRDefault="006F43DA">
            <w:pPr>
              <w:pStyle w:val="ConsPlusNormal"/>
              <w:jc w:val="center"/>
            </w:pPr>
            <w:r>
              <w:t>522</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25871,1</w:t>
            </w:r>
          </w:p>
        </w:tc>
        <w:tc>
          <w:tcPr>
            <w:tcW w:w="830" w:type="dxa"/>
          </w:tcPr>
          <w:p w:rsidR="006F43DA" w:rsidRDefault="006F43DA">
            <w:pPr>
              <w:pStyle w:val="ConsPlusNormal"/>
              <w:jc w:val="center"/>
            </w:pPr>
            <w:r>
              <w:t>77590,0</w:t>
            </w:r>
          </w:p>
        </w:tc>
        <w:tc>
          <w:tcPr>
            <w:tcW w:w="708" w:type="dxa"/>
          </w:tcPr>
          <w:p w:rsidR="006F43DA" w:rsidRDefault="006F43DA">
            <w:pPr>
              <w:pStyle w:val="ConsPlusNormal"/>
            </w:pPr>
          </w:p>
        </w:tc>
        <w:tc>
          <w:tcPr>
            <w:tcW w:w="709" w:type="dxa"/>
          </w:tcPr>
          <w:p w:rsidR="006F43DA" w:rsidRDefault="006F43DA">
            <w:pPr>
              <w:pStyle w:val="ConsPlusNormal"/>
              <w:jc w:val="center"/>
            </w:pPr>
            <w:r>
              <w:t>33286,3</w:t>
            </w:r>
          </w:p>
        </w:tc>
        <w:tc>
          <w:tcPr>
            <w:tcW w:w="709" w:type="dxa"/>
          </w:tcPr>
          <w:p w:rsidR="006F43DA" w:rsidRDefault="006F43DA">
            <w:pPr>
              <w:pStyle w:val="ConsPlusNormal"/>
            </w:pPr>
          </w:p>
        </w:tc>
        <w:tc>
          <w:tcPr>
            <w:tcW w:w="709" w:type="dxa"/>
          </w:tcPr>
          <w:p w:rsidR="006F43DA" w:rsidRDefault="006F43DA">
            <w:pPr>
              <w:pStyle w:val="ConsPlusNormal"/>
              <w:jc w:val="center"/>
            </w:pPr>
            <w:r>
              <w:t>80832,4</w:t>
            </w: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Минстрой УР</w:t>
            </w:r>
          </w:p>
        </w:tc>
        <w:tc>
          <w:tcPr>
            <w:tcW w:w="426" w:type="dxa"/>
          </w:tcPr>
          <w:p w:rsidR="006F43DA" w:rsidRDefault="006F43DA">
            <w:pPr>
              <w:pStyle w:val="ConsPlusNormal"/>
              <w:jc w:val="center"/>
            </w:pPr>
            <w:r>
              <w:t>833</w:t>
            </w:r>
          </w:p>
        </w:tc>
        <w:tc>
          <w:tcPr>
            <w:tcW w:w="567" w:type="dxa"/>
          </w:tcPr>
          <w:p w:rsidR="006F43DA" w:rsidRDefault="006F43DA">
            <w:pPr>
              <w:pStyle w:val="ConsPlusNormal"/>
              <w:jc w:val="center"/>
            </w:pPr>
            <w:r>
              <w:t>05</w:t>
            </w:r>
          </w:p>
        </w:tc>
        <w:tc>
          <w:tcPr>
            <w:tcW w:w="495" w:type="dxa"/>
          </w:tcPr>
          <w:p w:rsidR="006F43DA" w:rsidRDefault="006F43DA">
            <w:pPr>
              <w:pStyle w:val="ConsPlusNormal"/>
              <w:jc w:val="center"/>
            </w:pPr>
            <w:r>
              <w:t>02</w:t>
            </w:r>
          </w:p>
        </w:tc>
        <w:tc>
          <w:tcPr>
            <w:tcW w:w="922" w:type="dxa"/>
          </w:tcPr>
          <w:p w:rsidR="006F43DA" w:rsidRDefault="006F43DA">
            <w:pPr>
              <w:pStyle w:val="ConsPlusNormal"/>
              <w:jc w:val="center"/>
            </w:pPr>
            <w:r>
              <w:t>3711108200</w:t>
            </w:r>
          </w:p>
        </w:tc>
        <w:tc>
          <w:tcPr>
            <w:tcW w:w="567" w:type="dxa"/>
          </w:tcPr>
          <w:p w:rsidR="006F43DA" w:rsidRDefault="006F43DA">
            <w:pPr>
              <w:pStyle w:val="ConsPlusNormal"/>
              <w:jc w:val="center"/>
            </w:pPr>
            <w:r>
              <w:t>522</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71642,4</w:t>
            </w:r>
          </w:p>
        </w:tc>
        <w:tc>
          <w:tcPr>
            <w:tcW w:w="830" w:type="dxa"/>
          </w:tcPr>
          <w:p w:rsidR="006F43DA" w:rsidRDefault="006F43DA">
            <w:pPr>
              <w:pStyle w:val="ConsPlusNormal"/>
              <w:jc w:val="center"/>
            </w:pPr>
            <w:r>
              <w:t>45662,1</w:t>
            </w:r>
          </w:p>
        </w:tc>
        <w:tc>
          <w:tcPr>
            <w:tcW w:w="708" w:type="dxa"/>
          </w:tcPr>
          <w:p w:rsidR="006F43DA" w:rsidRDefault="006F43DA">
            <w:pPr>
              <w:pStyle w:val="ConsPlusNormal"/>
            </w:pPr>
          </w:p>
        </w:tc>
        <w:tc>
          <w:tcPr>
            <w:tcW w:w="709" w:type="dxa"/>
          </w:tcPr>
          <w:p w:rsidR="006F43DA" w:rsidRDefault="006F43DA">
            <w:pPr>
              <w:pStyle w:val="ConsPlusNormal"/>
              <w:jc w:val="center"/>
            </w:pPr>
            <w:r>
              <w:t>14319,9</w:t>
            </w:r>
          </w:p>
        </w:tc>
        <w:tc>
          <w:tcPr>
            <w:tcW w:w="709" w:type="dxa"/>
          </w:tcPr>
          <w:p w:rsidR="006F43DA" w:rsidRDefault="006F43DA">
            <w:pPr>
              <w:pStyle w:val="ConsPlusNormal"/>
              <w:jc w:val="center"/>
            </w:pPr>
            <w:r>
              <w:t>16272,5</w:t>
            </w: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outlineLvl w:val="3"/>
            </w:pPr>
            <w:r>
              <w:t>2</w:t>
            </w:r>
          </w:p>
        </w:tc>
        <w:tc>
          <w:tcPr>
            <w:tcW w:w="567" w:type="dxa"/>
            <w:vMerge w:val="restart"/>
          </w:tcPr>
          <w:p w:rsidR="006F43DA" w:rsidRDefault="006F43DA">
            <w:pPr>
              <w:pStyle w:val="ConsPlusNormal"/>
            </w:pPr>
          </w:p>
        </w:tc>
        <w:tc>
          <w:tcPr>
            <w:tcW w:w="495" w:type="dxa"/>
            <w:vMerge w:val="restart"/>
          </w:tcPr>
          <w:p w:rsidR="006F43DA" w:rsidRDefault="006F43DA">
            <w:pPr>
              <w:pStyle w:val="ConsPlusNormal"/>
            </w:pPr>
          </w:p>
        </w:tc>
        <w:tc>
          <w:tcPr>
            <w:tcW w:w="1099" w:type="dxa"/>
            <w:vMerge w:val="restart"/>
          </w:tcPr>
          <w:p w:rsidR="006F43DA" w:rsidRDefault="00844005">
            <w:pPr>
              <w:pStyle w:val="ConsPlusNormal"/>
            </w:pPr>
            <w:hyperlink w:anchor="P192">
              <w:r w:rsidR="006F43DA">
                <w:rPr>
                  <w:color w:val="0000FF"/>
                </w:rPr>
                <w:t>Создание условий для реализации</w:t>
              </w:r>
            </w:hyperlink>
            <w:r w:rsidR="006F43DA">
              <w:t xml:space="preserve"> государственной программы</w:t>
            </w:r>
          </w:p>
        </w:tc>
        <w:tc>
          <w:tcPr>
            <w:tcW w:w="1417" w:type="dxa"/>
          </w:tcPr>
          <w:p w:rsidR="006F43DA" w:rsidRDefault="006F43DA">
            <w:pPr>
              <w:pStyle w:val="ConsPlusNormal"/>
            </w:pPr>
            <w:r>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3720000000</w:t>
            </w:r>
          </w:p>
        </w:tc>
        <w:tc>
          <w:tcPr>
            <w:tcW w:w="567" w:type="dxa"/>
          </w:tcPr>
          <w:p w:rsidR="006F43DA" w:rsidRDefault="006F43DA">
            <w:pPr>
              <w:pStyle w:val="ConsPlusNormal"/>
            </w:pPr>
          </w:p>
        </w:tc>
        <w:tc>
          <w:tcPr>
            <w:tcW w:w="709" w:type="dxa"/>
          </w:tcPr>
          <w:p w:rsidR="006F43DA" w:rsidRDefault="006F43DA">
            <w:pPr>
              <w:pStyle w:val="ConsPlusNormal"/>
              <w:jc w:val="center"/>
            </w:pPr>
            <w:r>
              <w:t>13664,7</w:t>
            </w:r>
          </w:p>
        </w:tc>
        <w:tc>
          <w:tcPr>
            <w:tcW w:w="709" w:type="dxa"/>
          </w:tcPr>
          <w:p w:rsidR="006F43DA" w:rsidRDefault="006F43DA">
            <w:pPr>
              <w:pStyle w:val="ConsPlusNormal"/>
              <w:jc w:val="center"/>
            </w:pPr>
            <w:r>
              <w:t>17517,1</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3720000000</w:t>
            </w:r>
          </w:p>
        </w:tc>
        <w:tc>
          <w:tcPr>
            <w:tcW w:w="567" w:type="dxa"/>
          </w:tcPr>
          <w:p w:rsidR="006F43DA" w:rsidRDefault="006F43DA">
            <w:pPr>
              <w:pStyle w:val="ConsPlusNormal"/>
            </w:pPr>
          </w:p>
        </w:tc>
        <w:tc>
          <w:tcPr>
            <w:tcW w:w="709" w:type="dxa"/>
          </w:tcPr>
          <w:p w:rsidR="006F43DA" w:rsidRDefault="006F43DA">
            <w:pPr>
              <w:pStyle w:val="ConsPlusNormal"/>
              <w:jc w:val="center"/>
            </w:pPr>
            <w:r>
              <w:t>13664,7</w:t>
            </w:r>
          </w:p>
        </w:tc>
        <w:tc>
          <w:tcPr>
            <w:tcW w:w="709" w:type="dxa"/>
          </w:tcPr>
          <w:p w:rsidR="006F43DA" w:rsidRDefault="006F43DA">
            <w:pPr>
              <w:pStyle w:val="ConsPlusNormal"/>
              <w:jc w:val="center"/>
            </w:pPr>
            <w:r>
              <w:t>17517,1</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3720000000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2</w:t>
            </w:r>
          </w:p>
        </w:tc>
        <w:tc>
          <w:tcPr>
            <w:tcW w:w="567" w:type="dxa"/>
            <w:vMerge w:val="restart"/>
          </w:tcPr>
          <w:p w:rsidR="006F43DA" w:rsidRDefault="006F43DA">
            <w:pPr>
              <w:pStyle w:val="ConsPlusNormal"/>
              <w:jc w:val="center"/>
            </w:pPr>
            <w:r>
              <w:t>01</w:t>
            </w:r>
          </w:p>
        </w:tc>
        <w:tc>
          <w:tcPr>
            <w:tcW w:w="495" w:type="dxa"/>
            <w:vMerge w:val="restart"/>
          </w:tcPr>
          <w:p w:rsidR="006F43DA" w:rsidRDefault="006F43DA">
            <w:pPr>
              <w:pStyle w:val="ConsPlusNormal"/>
            </w:pPr>
          </w:p>
        </w:tc>
        <w:tc>
          <w:tcPr>
            <w:tcW w:w="1099" w:type="dxa"/>
            <w:vMerge w:val="restart"/>
          </w:tcPr>
          <w:p w:rsidR="006F43DA" w:rsidRDefault="006F43DA">
            <w:pPr>
              <w:pStyle w:val="ConsPlusNormal"/>
            </w:pPr>
            <w:r>
              <w:t xml:space="preserve">Реализация установленных функций </w:t>
            </w:r>
            <w:r>
              <w:lastRenderedPageBreak/>
              <w:t>(полномочий) государственного органа</w:t>
            </w:r>
          </w:p>
        </w:tc>
        <w:tc>
          <w:tcPr>
            <w:tcW w:w="1417" w:type="dxa"/>
          </w:tcPr>
          <w:p w:rsidR="006F43DA" w:rsidRDefault="006F43DA">
            <w:pPr>
              <w:pStyle w:val="ConsPlusNormal"/>
            </w:pPr>
            <w:r>
              <w:lastRenderedPageBreak/>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3720100000</w:t>
            </w:r>
          </w:p>
        </w:tc>
        <w:tc>
          <w:tcPr>
            <w:tcW w:w="567" w:type="dxa"/>
          </w:tcPr>
          <w:p w:rsidR="006F43DA" w:rsidRDefault="006F43DA">
            <w:pPr>
              <w:pStyle w:val="ConsPlusNormal"/>
            </w:pPr>
          </w:p>
        </w:tc>
        <w:tc>
          <w:tcPr>
            <w:tcW w:w="709" w:type="dxa"/>
          </w:tcPr>
          <w:p w:rsidR="006F43DA" w:rsidRDefault="006F43DA">
            <w:pPr>
              <w:pStyle w:val="ConsPlusNormal"/>
              <w:jc w:val="center"/>
            </w:pPr>
            <w:r>
              <w:t>13664,7</w:t>
            </w:r>
          </w:p>
        </w:tc>
        <w:tc>
          <w:tcPr>
            <w:tcW w:w="709" w:type="dxa"/>
          </w:tcPr>
          <w:p w:rsidR="006F43DA" w:rsidRDefault="006F43DA">
            <w:pPr>
              <w:pStyle w:val="ConsPlusNormal"/>
              <w:jc w:val="center"/>
            </w:pPr>
            <w:r>
              <w:t>17517,1</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12</w:t>
            </w:r>
          </w:p>
        </w:tc>
        <w:tc>
          <w:tcPr>
            <w:tcW w:w="922" w:type="dxa"/>
            <w:vMerge w:val="restart"/>
          </w:tcPr>
          <w:p w:rsidR="006F43DA" w:rsidRDefault="006F43DA">
            <w:pPr>
              <w:pStyle w:val="ConsPlusNormal"/>
              <w:jc w:val="center"/>
            </w:pPr>
            <w:r>
              <w:t>3720100000</w:t>
            </w:r>
          </w:p>
        </w:tc>
        <w:tc>
          <w:tcPr>
            <w:tcW w:w="567" w:type="dxa"/>
          </w:tcPr>
          <w:p w:rsidR="006F43DA" w:rsidRDefault="006F43DA">
            <w:pPr>
              <w:pStyle w:val="ConsPlusNormal"/>
              <w:jc w:val="center"/>
            </w:pPr>
            <w:r>
              <w:t>120, 240, 850</w:t>
            </w:r>
          </w:p>
        </w:tc>
        <w:tc>
          <w:tcPr>
            <w:tcW w:w="709" w:type="dxa"/>
          </w:tcPr>
          <w:p w:rsidR="006F43DA" w:rsidRDefault="006F43DA">
            <w:pPr>
              <w:pStyle w:val="ConsPlusNormal"/>
              <w:jc w:val="center"/>
            </w:pPr>
            <w:r>
              <w:t>13664,7</w:t>
            </w:r>
          </w:p>
        </w:tc>
        <w:tc>
          <w:tcPr>
            <w:tcW w:w="709" w:type="dxa"/>
          </w:tcPr>
          <w:p w:rsidR="006F43DA" w:rsidRDefault="006F43DA">
            <w:pPr>
              <w:pStyle w:val="ConsPlusNormal"/>
              <w:jc w:val="center"/>
            </w:pPr>
            <w:r>
              <w:t>17517,1</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922" w:type="dxa"/>
            <w:vMerge/>
          </w:tcPr>
          <w:p w:rsidR="006F43DA" w:rsidRDefault="006F43DA">
            <w:pPr>
              <w:pStyle w:val="ConsPlusNormal"/>
            </w:pPr>
          </w:p>
        </w:tc>
        <w:tc>
          <w:tcPr>
            <w:tcW w:w="567" w:type="dxa"/>
          </w:tcPr>
          <w:p w:rsidR="006F43DA" w:rsidRDefault="006F43DA">
            <w:pPr>
              <w:pStyle w:val="ConsPlusNormal"/>
              <w:jc w:val="center"/>
            </w:pPr>
            <w:r>
              <w:t>120, 240</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outlineLvl w:val="3"/>
            </w:pPr>
            <w:r>
              <w:t>3</w:t>
            </w:r>
          </w:p>
        </w:tc>
        <w:tc>
          <w:tcPr>
            <w:tcW w:w="567" w:type="dxa"/>
            <w:vMerge w:val="restart"/>
          </w:tcPr>
          <w:p w:rsidR="006F43DA" w:rsidRDefault="006F43DA">
            <w:pPr>
              <w:pStyle w:val="ConsPlusNormal"/>
            </w:pPr>
          </w:p>
        </w:tc>
        <w:tc>
          <w:tcPr>
            <w:tcW w:w="495" w:type="dxa"/>
            <w:vMerge w:val="restart"/>
          </w:tcPr>
          <w:p w:rsidR="006F43DA" w:rsidRDefault="006F43DA">
            <w:pPr>
              <w:pStyle w:val="ConsPlusNormal"/>
            </w:pPr>
          </w:p>
        </w:tc>
        <w:tc>
          <w:tcPr>
            <w:tcW w:w="1099" w:type="dxa"/>
            <w:vMerge w:val="restart"/>
          </w:tcPr>
          <w:p w:rsidR="006F43DA" w:rsidRDefault="00844005">
            <w:pPr>
              <w:pStyle w:val="ConsPlusNormal"/>
            </w:pPr>
            <w:hyperlink w:anchor="P223">
              <w:r w:rsidR="006F43DA">
                <w:rPr>
                  <w:color w:val="0000FF"/>
                </w:rPr>
                <w:t>Разработка и реализация</w:t>
              </w:r>
            </w:hyperlink>
            <w:r w:rsidR="006F43DA">
              <w:t xml:space="preserve"> инвестиционной государственной политики</w:t>
            </w:r>
          </w:p>
        </w:tc>
        <w:tc>
          <w:tcPr>
            <w:tcW w:w="1417" w:type="dxa"/>
          </w:tcPr>
          <w:p w:rsidR="006F43DA" w:rsidRDefault="006F43DA">
            <w:pPr>
              <w:pStyle w:val="ConsPlusNormal"/>
            </w:pPr>
            <w:r>
              <w:t>Всего</w:t>
            </w:r>
          </w:p>
        </w:tc>
        <w:tc>
          <w:tcPr>
            <w:tcW w:w="426" w:type="dxa"/>
          </w:tcPr>
          <w:p w:rsidR="006F43DA" w:rsidRDefault="006F43DA">
            <w:pPr>
              <w:pStyle w:val="ConsPlusNormal"/>
              <w:jc w:val="center"/>
            </w:pPr>
            <w:r>
              <w:t>841</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21467,9</w:t>
            </w:r>
          </w:p>
        </w:tc>
        <w:tc>
          <w:tcPr>
            <w:tcW w:w="871" w:type="dxa"/>
          </w:tcPr>
          <w:p w:rsidR="006F43DA" w:rsidRDefault="006F43DA">
            <w:pPr>
              <w:pStyle w:val="ConsPlusNormal"/>
              <w:jc w:val="center"/>
            </w:pPr>
            <w:r>
              <w:t>4883,0</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21467,9</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3730000000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4883,0</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67" w:type="dxa"/>
            <w:vMerge w:val="restart"/>
          </w:tcPr>
          <w:p w:rsidR="006F43DA" w:rsidRDefault="006F43DA">
            <w:pPr>
              <w:pStyle w:val="ConsPlusNormal"/>
              <w:jc w:val="center"/>
            </w:pPr>
            <w:r>
              <w:t>02</w:t>
            </w:r>
          </w:p>
        </w:tc>
        <w:tc>
          <w:tcPr>
            <w:tcW w:w="495" w:type="dxa"/>
            <w:vMerge w:val="restart"/>
          </w:tcPr>
          <w:p w:rsidR="006F43DA" w:rsidRDefault="006F43DA">
            <w:pPr>
              <w:pStyle w:val="ConsPlusNormal"/>
            </w:pPr>
          </w:p>
        </w:tc>
        <w:tc>
          <w:tcPr>
            <w:tcW w:w="1099" w:type="dxa"/>
            <w:vMerge w:val="restart"/>
          </w:tcPr>
          <w:p w:rsidR="006F43DA" w:rsidRDefault="006F43DA">
            <w:pPr>
              <w:pStyle w:val="ConsPlusNormal"/>
            </w:pPr>
            <w:r>
              <w:t>Мероприятия по поддержке и стимулированию инвестиционной деятельности в Удмуртской Республике</w:t>
            </w:r>
          </w:p>
        </w:tc>
        <w:tc>
          <w:tcPr>
            <w:tcW w:w="1417" w:type="dxa"/>
          </w:tcPr>
          <w:p w:rsidR="006F43DA" w:rsidRDefault="006F43DA">
            <w:pPr>
              <w:pStyle w:val="ConsPlusNormal"/>
            </w:pPr>
            <w:r>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3730200000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5625,0</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12</w:t>
            </w:r>
          </w:p>
        </w:tc>
        <w:tc>
          <w:tcPr>
            <w:tcW w:w="922" w:type="dxa"/>
            <w:vMerge w:val="restart"/>
          </w:tcPr>
          <w:p w:rsidR="006F43DA" w:rsidRDefault="006F43DA">
            <w:pPr>
              <w:pStyle w:val="ConsPlusNormal"/>
              <w:jc w:val="center"/>
            </w:pPr>
            <w:r>
              <w:t>3730200000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5625,0</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922" w:type="dxa"/>
            <w:vMerge/>
          </w:tcPr>
          <w:p w:rsidR="006F43DA" w:rsidRDefault="006F43DA">
            <w:pPr>
              <w:pStyle w:val="ConsPlusNormal"/>
            </w:pP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67" w:type="dxa"/>
            <w:vMerge w:val="restart"/>
          </w:tcPr>
          <w:p w:rsidR="006F43DA" w:rsidRDefault="006F43DA">
            <w:pPr>
              <w:pStyle w:val="ConsPlusNormal"/>
              <w:jc w:val="center"/>
            </w:pPr>
            <w:r>
              <w:t>02</w:t>
            </w:r>
          </w:p>
        </w:tc>
        <w:tc>
          <w:tcPr>
            <w:tcW w:w="495" w:type="dxa"/>
            <w:vMerge w:val="restart"/>
          </w:tcPr>
          <w:p w:rsidR="006F43DA" w:rsidRDefault="006F43DA">
            <w:pPr>
              <w:pStyle w:val="ConsPlusNormal"/>
              <w:jc w:val="center"/>
            </w:pPr>
            <w:r>
              <w:t>01</w:t>
            </w:r>
          </w:p>
        </w:tc>
        <w:tc>
          <w:tcPr>
            <w:tcW w:w="1099" w:type="dxa"/>
            <w:vMerge w:val="restart"/>
          </w:tcPr>
          <w:p w:rsidR="006F43DA" w:rsidRDefault="006F43DA">
            <w:pPr>
              <w:pStyle w:val="ConsPlusNormal"/>
            </w:pPr>
            <w:r>
              <w:t xml:space="preserve">Субсидирование </w:t>
            </w:r>
            <w:r>
              <w:lastRenderedPageBreak/>
              <w:t>части затрат на уплату процентов по кредитам и части затрат по лизинговым платежам, полученным для реализации инвестиционных проектов</w:t>
            </w:r>
          </w:p>
        </w:tc>
        <w:tc>
          <w:tcPr>
            <w:tcW w:w="1417" w:type="dxa"/>
          </w:tcPr>
          <w:p w:rsidR="006F43DA" w:rsidRDefault="006F43DA">
            <w:pPr>
              <w:pStyle w:val="ConsPlusNormal"/>
            </w:pPr>
            <w:r>
              <w:lastRenderedPageBreak/>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3730201070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5625,0</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12</w:t>
            </w:r>
          </w:p>
        </w:tc>
        <w:tc>
          <w:tcPr>
            <w:tcW w:w="922" w:type="dxa"/>
            <w:vMerge w:val="restart"/>
          </w:tcPr>
          <w:p w:rsidR="006F43DA" w:rsidRDefault="006F43DA">
            <w:pPr>
              <w:pStyle w:val="ConsPlusNormal"/>
              <w:jc w:val="center"/>
            </w:pPr>
            <w:r>
              <w:t>3730201070</w:t>
            </w:r>
          </w:p>
        </w:tc>
        <w:tc>
          <w:tcPr>
            <w:tcW w:w="567" w:type="dxa"/>
          </w:tcPr>
          <w:p w:rsidR="006F43DA" w:rsidRDefault="006F43DA">
            <w:pPr>
              <w:pStyle w:val="ConsPlusNormal"/>
              <w:jc w:val="center"/>
            </w:pPr>
            <w:r>
              <w:t>810</w:t>
            </w:r>
          </w:p>
        </w:tc>
        <w:tc>
          <w:tcPr>
            <w:tcW w:w="709" w:type="dxa"/>
          </w:tcPr>
          <w:p w:rsidR="006F43DA" w:rsidRDefault="006F43DA">
            <w:pPr>
              <w:pStyle w:val="ConsPlusNormal"/>
            </w:pPr>
          </w:p>
        </w:tc>
        <w:tc>
          <w:tcPr>
            <w:tcW w:w="709" w:type="dxa"/>
          </w:tcPr>
          <w:p w:rsidR="006F43DA" w:rsidRDefault="006F43DA">
            <w:pPr>
              <w:pStyle w:val="ConsPlusNormal"/>
              <w:jc w:val="center"/>
            </w:pPr>
            <w:r>
              <w:t>5625,0</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922" w:type="dxa"/>
            <w:vMerge/>
          </w:tcPr>
          <w:p w:rsidR="006F43DA" w:rsidRDefault="006F43DA">
            <w:pPr>
              <w:pStyle w:val="ConsPlusNormal"/>
            </w:pP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t>37</w:t>
            </w:r>
          </w:p>
        </w:tc>
        <w:tc>
          <w:tcPr>
            <w:tcW w:w="510" w:type="dxa"/>
            <w:vMerge w:val="restart"/>
          </w:tcPr>
          <w:p w:rsidR="006F43DA" w:rsidRDefault="006F43DA">
            <w:pPr>
              <w:pStyle w:val="ConsPlusNormal"/>
              <w:jc w:val="center"/>
            </w:pPr>
            <w:r>
              <w:t>3</w:t>
            </w:r>
          </w:p>
        </w:tc>
        <w:tc>
          <w:tcPr>
            <w:tcW w:w="567" w:type="dxa"/>
            <w:vMerge w:val="restart"/>
          </w:tcPr>
          <w:p w:rsidR="006F43DA" w:rsidRDefault="006F43DA">
            <w:pPr>
              <w:pStyle w:val="ConsPlusNormal"/>
              <w:jc w:val="center"/>
            </w:pPr>
            <w:r>
              <w:t>03</w:t>
            </w:r>
          </w:p>
        </w:tc>
        <w:tc>
          <w:tcPr>
            <w:tcW w:w="495" w:type="dxa"/>
            <w:vMerge w:val="restart"/>
          </w:tcPr>
          <w:p w:rsidR="006F43DA" w:rsidRDefault="006F43DA">
            <w:pPr>
              <w:pStyle w:val="ConsPlusNormal"/>
            </w:pPr>
          </w:p>
        </w:tc>
        <w:tc>
          <w:tcPr>
            <w:tcW w:w="1099" w:type="dxa"/>
            <w:vMerge w:val="restart"/>
          </w:tcPr>
          <w:p w:rsidR="006F43DA" w:rsidRDefault="006F43DA">
            <w:pPr>
              <w:pStyle w:val="ConsPlusNormal"/>
            </w:pPr>
            <w:r>
              <w:t>Мероприятия по государственной поддержке инвестиционных проектов, реализуемых на принципах государст</w:t>
            </w:r>
            <w:r>
              <w:lastRenderedPageBreak/>
              <w:t>венно-частного партнерства</w:t>
            </w:r>
          </w:p>
        </w:tc>
        <w:tc>
          <w:tcPr>
            <w:tcW w:w="1417" w:type="dxa"/>
          </w:tcPr>
          <w:p w:rsidR="006F43DA" w:rsidRDefault="006F43DA">
            <w:pPr>
              <w:pStyle w:val="ConsPlusNormal"/>
            </w:pPr>
            <w:r>
              <w:lastRenderedPageBreak/>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3730300000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15842,9</w:t>
            </w:r>
          </w:p>
        </w:tc>
        <w:tc>
          <w:tcPr>
            <w:tcW w:w="871" w:type="dxa"/>
          </w:tcPr>
          <w:p w:rsidR="006F43DA" w:rsidRDefault="006F43DA">
            <w:pPr>
              <w:pStyle w:val="ConsPlusNormal"/>
              <w:jc w:val="center"/>
            </w:pPr>
            <w:r>
              <w:t>4883,0</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vMerge w:val="restart"/>
          </w:tcPr>
          <w:p w:rsidR="006F43DA" w:rsidRDefault="006F43DA">
            <w:pPr>
              <w:pStyle w:val="ConsPlusNormal"/>
              <w:jc w:val="center"/>
            </w:pPr>
            <w:r>
              <w:t>04</w:t>
            </w:r>
          </w:p>
        </w:tc>
        <w:tc>
          <w:tcPr>
            <w:tcW w:w="495" w:type="dxa"/>
            <w:vMerge w:val="restart"/>
          </w:tcPr>
          <w:p w:rsidR="006F43DA" w:rsidRDefault="006F43DA">
            <w:pPr>
              <w:pStyle w:val="ConsPlusNormal"/>
              <w:jc w:val="center"/>
            </w:pPr>
            <w:r>
              <w:t>12</w:t>
            </w:r>
          </w:p>
        </w:tc>
        <w:tc>
          <w:tcPr>
            <w:tcW w:w="922" w:type="dxa"/>
            <w:vMerge w:val="restart"/>
          </w:tcPr>
          <w:p w:rsidR="006F43DA" w:rsidRDefault="006F43DA">
            <w:pPr>
              <w:pStyle w:val="ConsPlusNormal"/>
              <w:jc w:val="center"/>
            </w:pPr>
            <w:r>
              <w:t>3730300000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15842,9</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922" w:type="dxa"/>
            <w:vMerge/>
          </w:tcPr>
          <w:p w:rsidR="006F43DA" w:rsidRDefault="006F43DA">
            <w:pPr>
              <w:pStyle w:val="ConsPlusNormal"/>
            </w:pP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4883,0</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val="restart"/>
          </w:tcPr>
          <w:p w:rsidR="006F43DA" w:rsidRDefault="006F43DA">
            <w:pPr>
              <w:pStyle w:val="ConsPlusNormal"/>
              <w:jc w:val="center"/>
            </w:pPr>
            <w:r>
              <w:lastRenderedPageBreak/>
              <w:t>37</w:t>
            </w:r>
          </w:p>
        </w:tc>
        <w:tc>
          <w:tcPr>
            <w:tcW w:w="510" w:type="dxa"/>
            <w:vMerge w:val="restart"/>
          </w:tcPr>
          <w:p w:rsidR="006F43DA" w:rsidRDefault="006F43DA">
            <w:pPr>
              <w:pStyle w:val="ConsPlusNormal"/>
              <w:jc w:val="center"/>
            </w:pPr>
            <w:r>
              <w:t>3</w:t>
            </w:r>
          </w:p>
        </w:tc>
        <w:tc>
          <w:tcPr>
            <w:tcW w:w="567" w:type="dxa"/>
            <w:vMerge w:val="restart"/>
          </w:tcPr>
          <w:p w:rsidR="006F43DA" w:rsidRDefault="006F43DA">
            <w:pPr>
              <w:pStyle w:val="ConsPlusNormal"/>
              <w:jc w:val="center"/>
            </w:pPr>
            <w:r>
              <w:t>03</w:t>
            </w:r>
          </w:p>
        </w:tc>
        <w:tc>
          <w:tcPr>
            <w:tcW w:w="495" w:type="dxa"/>
            <w:vMerge w:val="restart"/>
          </w:tcPr>
          <w:p w:rsidR="006F43DA" w:rsidRDefault="006F43DA">
            <w:pPr>
              <w:pStyle w:val="ConsPlusNormal"/>
              <w:jc w:val="center"/>
            </w:pPr>
            <w:r>
              <w:t>01</w:t>
            </w:r>
          </w:p>
        </w:tc>
        <w:tc>
          <w:tcPr>
            <w:tcW w:w="1099" w:type="dxa"/>
            <w:vMerge w:val="restart"/>
          </w:tcPr>
          <w:p w:rsidR="006F43DA" w:rsidRDefault="006F43DA">
            <w:pPr>
              <w:pStyle w:val="ConsPlusNormal"/>
            </w:pPr>
            <w:r>
              <w:t>Предоставление бюджетных ассигнований инвестиционного фонда Удмуртской Республики на реализацию инвестиционных проектов государственно-частного партнерства</w:t>
            </w:r>
          </w:p>
        </w:tc>
        <w:tc>
          <w:tcPr>
            <w:tcW w:w="1417" w:type="dxa"/>
          </w:tcPr>
          <w:p w:rsidR="006F43DA" w:rsidRDefault="006F43DA">
            <w:pPr>
              <w:pStyle w:val="ConsPlusNormal"/>
            </w:pPr>
            <w:r>
              <w:t>Всего</w:t>
            </w:r>
          </w:p>
        </w:tc>
        <w:tc>
          <w:tcPr>
            <w:tcW w:w="426" w:type="dxa"/>
          </w:tcPr>
          <w:p w:rsidR="006F43DA" w:rsidRDefault="006F43DA">
            <w:pPr>
              <w:pStyle w:val="ConsPlusNormal"/>
            </w:pPr>
          </w:p>
        </w:tc>
        <w:tc>
          <w:tcPr>
            <w:tcW w:w="567" w:type="dxa"/>
          </w:tcPr>
          <w:p w:rsidR="006F43DA" w:rsidRDefault="006F43DA">
            <w:pPr>
              <w:pStyle w:val="ConsPlusNormal"/>
            </w:pPr>
          </w:p>
        </w:tc>
        <w:tc>
          <w:tcPr>
            <w:tcW w:w="495" w:type="dxa"/>
          </w:tcPr>
          <w:p w:rsidR="006F43DA" w:rsidRDefault="006F43DA">
            <w:pPr>
              <w:pStyle w:val="ConsPlusNormal"/>
            </w:pPr>
          </w:p>
        </w:tc>
        <w:tc>
          <w:tcPr>
            <w:tcW w:w="922" w:type="dxa"/>
          </w:tcPr>
          <w:p w:rsidR="006F43DA" w:rsidRDefault="006F43DA">
            <w:pPr>
              <w:pStyle w:val="ConsPlusNormal"/>
              <w:jc w:val="center"/>
            </w:pPr>
            <w:r>
              <w:t>3730301700</w:t>
            </w:r>
          </w:p>
        </w:tc>
        <w:tc>
          <w:tcPr>
            <w:tcW w:w="567"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jc w:val="center"/>
            </w:pPr>
            <w:r>
              <w:t>15842,9</w:t>
            </w:r>
          </w:p>
        </w:tc>
        <w:tc>
          <w:tcPr>
            <w:tcW w:w="871" w:type="dxa"/>
          </w:tcPr>
          <w:p w:rsidR="006F43DA" w:rsidRDefault="006F43DA">
            <w:pPr>
              <w:pStyle w:val="ConsPlusNormal"/>
              <w:jc w:val="center"/>
            </w:pPr>
            <w:r>
              <w:t>4883,0</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АИР УР</w:t>
            </w:r>
          </w:p>
        </w:tc>
        <w:tc>
          <w:tcPr>
            <w:tcW w:w="426" w:type="dxa"/>
          </w:tcPr>
          <w:p w:rsidR="006F43DA" w:rsidRDefault="006F43DA">
            <w:pPr>
              <w:pStyle w:val="ConsPlusNormal"/>
              <w:jc w:val="center"/>
            </w:pPr>
            <w:r>
              <w:t>841</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tcPr>
          <w:p w:rsidR="006F43DA" w:rsidRDefault="006F43DA">
            <w:pPr>
              <w:pStyle w:val="ConsPlusNormal"/>
              <w:jc w:val="center"/>
            </w:pPr>
            <w:r>
              <w:t>3730301700</w:t>
            </w:r>
          </w:p>
        </w:tc>
        <w:tc>
          <w:tcPr>
            <w:tcW w:w="567" w:type="dxa"/>
          </w:tcPr>
          <w:p w:rsidR="006F43DA" w:rsidRDefault="006F43DA">
            <w:pPr>
              <w:pStyle w:val="ConsPlusNormal"/>
              <w:jc w:val="center"/>
            </w:pPr>
            <w:r>
              <w:t>520</w:t>
            </w:r>
          </w:p>
        </w:tc>
        <w:tc>
          <w:tcPr>
            <w:tcW w:w="709" w:type="dxa"/>
          </w:tcPr>
          <w:p w:rsidR="006F43DA" w:rsidRDefault="006F43DA">
            <w:pPr>
              <w:pStyle w:val="ConsPlusNormal"/>
            </w:pPr>
          </w:p>
        </w:tc>
        <w:tc>
          <w:tcPr>
            <w:tcW w:w="709" w:type="dxa"/>
          </w:tcPr>
          <w:p w:rsidR="006F43DA" w:rsidRDefault="006F43DA">
            <w:pPr>
              <w:pStyle w:val="ConsPlusNormal"/>
              <w:jc w:val="center"/>
            </w:pPr>
            <w:r>
              <w:t>15842,9</w:t>
            </w:r>
          </w:p>
        </w:tc>
        <w:tc>
          <w:tcPr>
            <w:tcW w:w="871" w:type="dxa"/>
          </w:tcPr>
          <w:p w:rsidR="006F43DA" w:rsidRDefault="006F43DA">
            <w:pPr>
              <w:pStyle w:val="ConsPlusNormal"/>
            </w:pP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r w:rsidR="006F43DA" w:rsidTr="006F43DA">
        <w:tc>
          <w:tcPr>
            <w:tcW w:w="510" w:type="dxa"/>
            <w:vMerge/>
          </w:tcPr>
          <w:p w:rsidR="006F43DA" w:rsidRDefault="006F43DA">
            <w:pPr>
              <w:pStyle w:val="ConsPlusNormal"/>
            </w:pPr>
          </w:p>
        </w:tc>
        <w:tc>
          <w:tcPr>
            <w:tcW w:w="510" w:type="dxa"/>
            <w:vMerge/>
          </w:tcPr>
          <w:p w:rsidR="006F43DA" w:rsidRDefault="006F43DA">
            <w:pPr>
              <w:pStyle w:val="ConsPlusNormal"/>
            </w:pPr>
          </w:p>
        </w:tc>
        <w:tc>
          <w:tcPr>
            <w:tcW w:w="567" w:type="dxa"/>
            <w:vMerge/>
          </w:tcPr>
          <w:p w:rsidR="006F43DA" w:rsidRDefault="006F43DA">
            <w:pPr>
              <w:pStyle w:val="ConsPlusNormal"/>
            </w:pPr>
          </w:p>
        </w:tc>
        <w:tc>
          <w:tcPr>
            <w:tcW w:w="495" w:type="dxa"/>
            <w:vMerge/>
          </w:tcPr>
          <w:p w:rsidR="006F43DA" w:rsidRDefault="006F43DA">
            <w:pPr>
              <w:pStyle w:val="ConsPlusNormal"/>
            </w:pPr>
          </w:p>
        </w:tc>
        <w:tc>
          <w:tcPr>
            <w:tcW w:w="1099" w:type="dxa"/>
            <w:vMerge/>
          </w:tcPr>
          <w:p w:rsidR="006F43DA" w:rsidRDefault="006F43DA">
            <w:pPr>
              <w:pStyle w:val="ConsPlusNormal"/>
            </w:pPr>
          </w:p>
        </w:tc>
        <w:tc>
          <w:tcPr>
            <w:tcW w:w="1417" w:type="dxa"/>
          </w:tcPr>
          <w:p w:rsidR="006F43DA" w:rsidRDefault="006F43DA">
            <w:pPr>
              <w:pStyle w:val="ConsPlusNormal"/>
            </w:pPr>
            <w:r>
              <w:t>Минэкономики УР</w:t>
            </w:r>
          </w:p>
        </w:tc>
        <w:tc>
          <w:tcPr>
            <w:tcW w:w="426" w:type="dxa"/>
          </w:tcPr>
          <w:p w:rsidR="006F43DA" w:rsidRDefault="006F43DA">
            <w:pPr>
              <w:pStyle w:val="ConsPlusNormal"/>
              <w:jc w:val="center"/>
            </w:pPr>
            <w:r>
              <w:t>840</w:t>
            </w:r>
          </w:p>
        </w:tc>
        <w:tc>
          <w:tcPr>
            <w:tcW w:w="567" w:type="dxa"/>
          </w:tcPr>
          <w:p w:rsidR="006F43DA" w:rsidRDefault="006F43DA">
            <w:pPr>
              <w:pStyle w:val="ConsPlusNormal"/>
              <w:jc w:val="center"/>
            </w:pPr>
            <w:r>
              <w:t>04</w:t>
            </w:r>
          </w:p>
        </w:tc>
        <w:tc>
          <w:tcPr>
            <w:tcW w:w="495" w:type="dxa"/>
          </w:tcPr>
          <w:p w:rsidR="006F43DA" w:rsidRDefault="006F43DA">
            <w:pPr>
              <w:pStyle w:val="ConsPlusNormal"/>
              <w:jc w:val="center"/>
            </w:pPr>
            <w:r>
              <w:t>12</w:t>
            </w:r>
          </w:p>
        </w:tc>
        <w:tc>
          <w:tcPr>
            <w:tcW w:w="922" w:type="dxa"/>
          </w:tcPr>
          <w:p w:rsidR="006F43DA" w:rsidRDefault="006F43DA">
            <w:pPr>
              <w:pStyle w:val="ConsPlusNormal"/>
              <w:jc w:val="center"/>
            </w:pPr>
            <w:r>
              <w:t>3730305700</w:t>
            </w:r>
          </w:p>
        </w:tc>
        <w:tc>
          <w:tcPr>
            <w:tcW w:w="567" w:type="dxa"/>
          </w:tcPr>
          <w:p w:rsidR="006F43DA" w:rsidRDefault="006F43DA">
            <w:pPr>
              <w:pStyle w:val="ConsPlusNormal"/>
              <w:jc w:val="center"/>
            </w:pPr>
            <w:r>
              <w:t>520</w:t>
            </w:r>
          </w:p>
        </w:tc>
        <w:tc>
          <w:tcPr>
            <w:tcW w:w="709" w:type="dxa"/>
          </w:tcPr>
          <w:p w:rsidR="006F43DA" w:rsidRDefault="006F43DA">
            <w:pPr>
              <w:pStyle w:val="ConsPlusNormal"/>
            </w:pPr>
          </w:p>
        </w:tc>
        <w:tc>
          <w:tcPr>
            <w:tcW w:w="709" w:type="dxa"/>
          </w:tcPr>
          <w:p w:rsidR="006F43DA" w:rsidRDefault="006F43DA">
            <w:pPr>
              <w:pStyle w:val="ConsPlusNormal"/>
            </w:pPr>
          </w:p>
        </w:tc>
        <w:tc>
          <w:tcPr>
            <w:tcW w:w="871" w:type="dxa"/>
          </w:tcPr>
          <w:p w:rsidR="006F43DA" w:rsidRDefault="006F43DA">
            <w:pPr>
              <w:pStyle w:val="ConsPlusNormal"/>
              <w:jc w:val="center"/>
            </w:pPr>
            <w:r>
              <w:t>4883,0</w:t>
            </w:r>
          </w:p>
        </w:tc>
        <w:tc>
          <w:tcPr>
            <w:tcW w:w="830" w:type="dxa"/>
          </w:tcPr>
          <w:p w:rsidR="006F43DA" w:rsidRDefault="006F43DA">
            <w:pPr>
              <w:pStyle w:val="ConsPlusNormal"/>
            </w:pPr>
          </w:p>
        </w:tc>
        <w:tc>
          <w:tcPr>
            <w:tcW w:w="708"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709" w:type="dxa"/>
          </w:tcPr>
          <w:p w:rsidR="006F43DA" w:rsidRDefault="006F43DA">
            <w:pPr>
              <w:pStyle w:val="ConsPlusNormal"/>
            </w:pPr>
          </w:p>
        </w:tc>
        <w:tc>
          <w:tcPr>
            <w:tcW w:w="850" w:type="dxa"/>
          </w:tcPr>
          <w:p w:rsidR="006F43DA" w:rsidRDefault="006F43DA">
            <w:pPr>
              <w:pStyle w:val="ConsPlusNormal"/>
            </w:pPr>
          </w:p>
        </w:tc>
        <w:tc>
          <w:tcPr>
            <w:tcW w:w="709" w:type="dxa"/>
          </w:tcPr>
          <w:p w:rsidR="006F43DA" w:rsidRDefault="006F43DA">
            <w:pPr>
              <w:pStyle w:val="ConsPlusNormal"/>
            </w:pPr>
          </w:p>
        </w:tc>
      </w:tr>
    </w:tbl>
    <w:p w:rsidR="006F43DA" w:rsidRDefault="006F43DA">
      <w:pPr>
        <w:pStyle w:val="ConsPlusNormal"/>
        <w:sectPr w:rsidR="006F43DA" w:rsidSect="006F43DA">
          <w:pgSz w:w="16840" w:h="11907" w:orient="landscape" w:code="9"/>
          <w:pgMar w:top="851" w:right="1134" w:bottom="1701" w:left="1134" w:header="0" w:footer="0" w:gutter="0"/>
          <w:cols w:space="720"/>
          <w:titlePg/>
        </w:sectPr>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jc w:val="right"/>
        <w:outlineLvl w:val="1"/>
      </w:pPr>
      <w:r>
        <w:t>Приложение 6</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10" w:name="P2667"/>
      <w:bookmarkEnd w:id="10"/>
      <w:r>
        <w:t>ПРОГНОЗНАЯ (СПРАВОЧНАЯ) ОЦЕНКА</w:t>
      </w:r>
    </w:p>
    <w:p w:rsidR="006F43DA" w:rsidRDefault="006F43DA">
      <w:pPr>
        <w:pStyle w:val="ConsPlusTitle"/>
        <w:jc w:val="center"/>
      </w:pPr>
      <w:r>
        <w:t>РЕСУРСНОГО ОБЕСПЕЧЕНИЯ РЕАЛИЗАЦИИ ГОСУДАРСТВЕННОЙ ПРОГРАММЫ</w:t>
      </w:r>
    </w:p>
    <w:p w:rsidR="006F43DA" w:rsidRDefault="006F43DA">
      <w:pPr>
        <w:pStyle w:val="ConsPlusTitle"/>
        <w:jc w:val="center"/>
      </w:pPr>
      <w:r>
        <w:t>УДМУРТСКОЙ РЕСПУБЛИКИ "РАЗВИТИЕ ИНВЕСТИЦИОННОЙ ДЕЯТЕЛЬНОСТИ</w:t>
      </w:r>
    </w:p>
    <w:p w:rsidR="006F43DA" w:rsidRDefault="006F43DA">
      <w:pPr>
        <w:pStyle w:val="ConsPlusTitle"/>
        <w:jc w:val="center"/>
      </w:pPr>
      <w:r>
        <w:t>В УДМУРТСКОЙ РЕСПУБЛИКЕ" ЗА СЧЕТ ВСЕХ ИСТОЧНИКОВ</w:t>
      </w:r>
    </w:p>
    <w:p w:rsidR="006F43DA" w:rsidRDefault="006F43DA">
      <w:pPr>
        <w:pStyle w:val="ConsPlusTitle"/>
        <w:jc w:val="center"/>
      </w:pPr>
      <w:r>
        <w:t>ФИНАНСИРОВАНИЯ</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УР от 31.10.2023 N 714)</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Normal"/>
        <w:ind w:firstLine="540"/>
        <w:jc w:val="both"/>
      </w:pPr>
      <w:r>
        <w:t>Ответственный исполнитель - Министерство экономики Удмуртской Республики</w:t>
      </w:r>
    </w:p>
    <w:p w:rsidR="006F43DA" w:rsidRDefault="006F43DA">
      <w:pPr>
        <w:pStyle w:val="ConsPlusNormal"/>
        <w:ind w:firstLine="540"/>
        <w:jc w:val="both"/>
      </w:pPr>
    </w:p>
    <w:p w:rsidR="006F43DA" w:rsidRDefault="006F43DA">
      <w:pPr>
        <w:pStyle w:val="ConsPlusNormal"/>
        <w:sectPr w:rsidR="006F43DA" w:rsidSect="006F43DA">
          <w:pgSz w:w="11905" w:h="16838" w:orient="landscape"/>
          <w:pgMar w:top="1134" w:right="1701" w:bottom="1134" w:left="850" w:header="0" w:footer="0" w:gutter="0"/>
          <w:cols w:space="720"/>
          <w:titlePg/>
        </w:sect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64"/>
        <w:gridCol w:w="1565"/>
        <w:gridCol w:w="1842"/>
        <w:gridCol w:w="993"/>
        <w:gridCol w:w="1134"/>
        <w:gridCol w:w="1134"/>
        <w:gridCol w:w="1134"/>
        <w:gridCol w:w="992"/>
        <w:gridCol w:w="992"/>
        <w:gridCol w:w="1134"/>
        <w:gridCol w:w="992"/>
        <w:gridCol w:w="851"/>
        <w:gridCol w:w="851"/>
      </w:tblGrid>
      <w:tr w:rsidR="006F43DA" w:rsidTr="00415F70">
        <w:tc>
          <w:tcPr>
            <w:tcW w:w="1758" w:type="dxa"/>
            <w:gridSpan w:val="2"/>
          </w:tcPr>
          <w:p w:rsidR="006F43DA" w:rsidRDefault="006F43DA">
            <w:pPr>
              <w:pStyle w:val="ConsPlusNormal"/>
              <w:jc w:val="center"/>
            </w:pPr>
            <w:r>
              <w:lastRenderedPageBreak/>
              <w:t>Код аналитической программной классификации</w:t>
            </w:r>
          </w:p>
        </w:tc>
        <w:tc>
          <w:tcPr>
            <w:tcW w:w="1565" w:type="dxa"/>
            <w:vMerge w:val="restart"/>
          </w:tcPr>
          <w:p w:rsidR="006F43DA" w:rsidRDefault="006F43DA">
            <w:pPr>
              <w:pStyle w:val="ConsPlusNormal"/>
              <w:jc w:val="center"/>
            </w:pPr>
            <w:r>
              <w:t>Наименование государственной программы, подпрограммы</w:t>
            </w:r>
          </w:p>
        </w:tc>
        <w:tc>
          <w:tcPr>
            <w:tcW w:w="1842" w:type="dxa"/>
            <w:vMerge w:val="restart"/>
          </w:tcPr>
          <w:p w:rsidR="006F43DA" w:rsidRDefault="006F43DA">
            <w:pPr>
              <w:pStyle w:val="ConsPlusNormal"/>
              <w:jc w:val="center"/>
            </w:pPr>
            <w:r>
              <w:t>Источник финансирования</w:t>
            </w:r>
          </w:p>
        </w:tc>
        <w:tc>
          <w:tcPr>
            <w:tcW w:w="10207" w:type="dxa"/>
            <w:gridSpan w:val="10"/>
          </w:tcPr>
          <w:p w:rsidR="006F43DA" w:rsidRDefault="006F43DA">
            <w:pPr>
              <w:pStyle w:val="ConsPlusNormal"/>
              <w:jc w:val="center"/>
            </w:pPr>
            <w:r>
              <w:t>Оценка расходов, тыс. рублей</w:t>
            </w:r>
          </w:p>
        </w:tc>
      </w:tr>
      <w:tr w:rsidR="006F43DA" w:rsidTr="00415F70">
        <w:tc>
          <w:tcPr>
            <w:tcW w:w="794" w:type="dxa"/>
          </w:tcPr>
          <w:p w:rsidR="006F43DA" w:rsidRDefault="006F43DA">
            <w:pPr>
              <w:pStyle w:val="ConsPlusNormal"/>
              <w:jc w:val="center"/>
            </w:pPr>
            <w:r>
              <w:t>ГП</w:t>
            </w:r>
          </w:p>
        </w:tc>
        <w:tc>
          <w:tcPr>
            <w:tcW w:w="964" w:type="dxa"/>
          </w:tcPr>
          <w:p w:rsidR="006F43DA" w:rsidRDefault="006F43DA">
            <w:pPr>
              <w:pStyle w:val="ConsPlusNormal"/>
              <w:jc w:val="center"/>
            </w:pPr>
            <w:proofErr w:type="spellStart"/>
            <w:r>
              <w:t>Пп</w:t>
            </w:r>
            <w:proofErr w:type="spellEnd"/>
          </w:p>
        </w:tc>
        <w:tc>
          <w:tcPr>
            <w:tcW w:w="1565" w:type="dxa"/>
            <w:vMerge/>
          </w:tcPr>
          <w:p w:rsidR="006F43DA" w:rsidRDefault="006F43DA">
            <w:pPr>
              <w:pStyle w:val="ConsPlusNormal"/>
            </w:pPr>
          </w:p>
        </w:tc>
        <w:tc>
          <w:tcPr>
            <w:tcW w:w="1842" w:type="dxa"/>
            <w:vMerge/>
          </w:tcPr>
          <w:p w:rsidR="006F43DA" w:rsidRDefault="006F43DA">
            <w:pPr>
              <w:pStyle w:val="ConsPlusNormal"/>
            </w:pPr>
          </w:p>
        </w:tc>
        <w:tc>
          <w:tcPr>
            <w:tcW w:w="993" w:type="dxa"/>
          </w:tcPr>
          <w:p w:rsidR="006F43DA" w:rsidRDefault="006F43DA">
            <w:pPr>
              <w:pStyle w:val="ConsPlusNormal"/>
              <w:jc w:val="center"/>
            </w:pPr>
            <w:r>
              <w:t>2016 год</w:t>
            </w:r>
          </w:p>
        </w:tc>
        <w:tc>
          <w:tcPr>
            <w:tcW w:w="1134" w:type="dxa"/>
          </w:tcPr>
          <w:p w:rsidR="006F43DA" w:rsidRDefault="006F43DA">
            <w:pPr>
              <w:pStyle w:val="ConsPlusNormal"/>
              <w:jc w:val="center"/>
            </w:pPr>
            <w:r>
              <w:t>2017 год</w:t>
            </w:r>
          </w:p>
        </w:tc>
        <w:tc>
          <w:tcPr>
            <w:tcW w:w="1134" w:type="dxa"/>
          </w:tcPr>
          <w:p w:rsidR="006F43DA" w:rsidRDefault="006F43DA">
            <w:pPr>
              <w:pStyle w:val="ConsPlusNormal"/>
              <w:jc w:val="center"/>
            </w:pPr>
            <w:r>
              <w:t>2018 год</w:t>
            </w:r>
          </w:p>
        </w:tc>
        <w:tc>
          <w:tcPr>
            <w:tcW w:w="1134" w:type="dxa"/>
          </w:tcPr>
          <w:p w:rsidR="006F43DA" w:rsidRDefault="006F43DA">
            <w:pPr>
              <w:pStyle w:val="ConsPlusNormal"/>
              <w:jc w:val="center"/>
            </w:pPr>
            <w:r>
              <w:t>2019 год</w:t>
            </w:r>
          </w:p>
        </w:tc>
        <w:tc>
          <w:tcPr>
            <w:tcW w:w="992" w:type="dxa"/>
          </w:tcPr>
          <w:p w:rsidR="006F43DA" w:rsidRDefault="006F43DA">
            <w:pPr>
              <w:pStyle w:val="ConsPlusNormal"/>
              <w:jc w:val="center"/>
            </w:pPr>
            <w:r>
              <w:t>2020 год</w:t>
            </w:r>
          </w:p>
        </w:tc>
        <w:tc>
          <w:tcPr>
            <w:tcW w:w="992" w:type="dxa"/>
          </w:tcPr>
          <w:p w:rsidR="006F43DA" w:rsidRDefault="006F43DA">
            <w:pPr>
              <w:pStyle w:val="ConsPlusNormal"/>
              <w:jc w:val="center"/>
            </w:pPr>
            <w:r>
              <w:t>2021 год</w:t>
            </w:r>
          </w:p>
        </w:tc>
        <w:tc>
          <w:tcPr>
            <w:tcW w:w="1134" w:type="dxa"/>
          </w:tcPr>
          <w:p w:rsidR="006F43DA" w:rsidRDefault="006F43DA">
            <w:pPr>
              <w:pStyle w:val="ConsPlusNormal"/>
              <w:jc w:val="center"/>
            </w:pPr>
            <w:r>
              <w:t>2022 год</w:t>
            </w:r>
          </w:p>
        </w:tc>
        <w:tc>
          <w:tcPr>
            <w:tcW w:w="992" w:type="dxa"/>
          </w:tcPr>
          <w:p w:rsidR="006F43DA" w:rsidRDefault="006F43DA">
            <w:pPr>
              <w:pStyle w:val="ConsPlusNormal"/>
              <w:jc w:val="center"/>
            </w:pPr>
            <w:r>
              <w:t>2023 год</w:t>
            </w:r>
          </w:p>
        </w:tc>
        <w:tc>
          <w:tcPr>
            <w:tcW w:w="851" w:type="dxa"/>
          </w:tcPr>
          <w:p w:rsidR="006F43DA" w:rsidRDefault="006F43DA">
            <w:pPr>
              <w:pStyle w:val="ConsPlusNormal"/>
              <w:jc w:val="center"/>
            </w:pPr>
            <w:r>
              <w:t>2024 год</w:t>
            </w:r>
          </w:p>
        </w:tc>
        <w:tc>
          <w:tcPr>
            <w:tcW w:w="851" w:type="dxa"/>
          </w:tcPr>
          <w:p w:rsidR="006F43DA" w:rsidRDefault="006F43DA">
            <w:pPr>
              <w:pStyle w:val="ConsPlusNormal"/>
              <w:jc w:val="center"/>
            </w:pPr>
            <w:r>
              <w:t>2025 год</w:t>
            </w:r>
          </w:p>
        </w:tc>
      </w:tr>
      <w:tr w:rsidR="006F43DA" w:rsidTr="00415F70">
        <w:tc>
          <w:tcPr>
            <w:tcW w:w="794" w:type="dxa"/>
            <w:vMerge w:val="restart"/>
          </w:tcPr>
          <w:p w:rsidR="006F43DA" w:rsidRDefault="006F43DA">
            <w:pPr>
              <w:pStyle w:val="ConsPlusNormal"/>
              <w:jc w:val="center"/>
            </w:pPr>
            <w:r>
              <w:t>37</w:t>
            </w:r>
          </w:p>
        </w:tc>
        <w:tc>
          <w:tcPr>
            <w:tcW w:w="964" w:type="dxa"/>
            <w:vMerge w:val="restart"/>
          </w:tcPr>
          <w:p w:rsidR="006F43DA" w:rsidRDefault="006F43DA">
            <w:pPr>
              <w:pStyle w:val="ConsPlusNormal"/>
            </w:pPr>
          </w:p>
        </w:tc>
        <w:tc>
          <w:tcPr>
            <w:tcW w:w="1565" w:type="dxa"/>
            <w:vMerge w:val="restart"/>
          </w:tcPr>
          <w:p w:rsidR="006F43DA" w:rsidRDefault="006F43DA">
            <w:pPr>
              <w:pStyle w:val="ConsPlusNormal"/>
              <w:outlineLvl w:val="2"/>
            </w:pPr>
            <w:r>
              <w:t>Развитие инвестиционной деятельности в Удмуртской Республике</w:t>
            </w:r>
          </w:p>
        </w:tc>
        <w:tc>
          <w:tcPr>
            <w:tcW w:w="1842" w:type="dxa"/>
          </w:tcPr>
          <w:p w:rsidR="006F43DA" w:rsidRDefault="006F43DA">
            <w:pPr>
              <w:pStyle w:val="ConsPlusNormal"/>
            </w:pPr>
            <w:r>
              <w:t>Всего</w:t>
            </w:r>
          </w:p>
        </w:tc>
        <w:tc>
          <w:tcPr>
            <w:tcW w:w="993" w:type="dxa"/>
          </w:tcPr>
          <w:p w:rsidR="006F43DA" w:rsidRDefault="006F43DA">
            <w:pPr>
              <w:pStyle w:val="ConsPlusNormal"/>
              <w:jc w:val="center"/>
            </w:pPr>
            <w:r>
              <w:t>31221,2</w:t>
            </w:r>
          </w:p>
        </w:tc>
        <w:tc>
          <w:tcPr>
            <w:tcW w:w="1134" w:type="dxa"/>
          </w:tcPr>
          <w:p w:rsidR="006F43DA" w:rsidRDefault="006F43DA">
            <w:pPr>
              <w:pStyle w:val="ConsPlusNormal"/>
              <w:jc w:val="center"/>
            </w:pPr>
            <w:r>
              <w:t>68746,6</w:t>
            </w:r>
          </w:p>
        </w:tc>
        <w:tc>
          <w:tcPr>
            <w:tcW w:w="1134" w:type="dxa"/>
          </w:tcPr>
          <w:p w:rsidR="006F43DA" w:rsidRDefault="006F43DA">
            <w:pPr>
              <w:pStyle w:val="ConsPlusNormal"/>
              <w:jc w:val="center"/>
            </w:pPr>
            <w:r>
              <w:t>161732,4</w:t>
            </w:r>
          </w:p>
        </w:tc>
        <w:tc>
          <w:tcPr>
            <w:tcW w:w="1134" w:type="dxa"/>
          </w:tcPr>
          <w:p w:rsidR="006F43DA" w:rsidRDefault="006F43DA">
            <w:pPr>
              <w:pStyle w:val="ConsPlusNormal"/>
              <w:jc w:val="center"/>
            </w:pPr>
            <w:r>
              <w:t>215517,2</w:t>
            </w:r>
          </w:p>
        </w:tc>
        <w:tc>
          <w:tcPr>
            <w:tcW w:w="992" w:type="dxa"/>
          </w:tcPr>
          <w:p w:rsidR="006F43DA" w:rsidRDefault="006F43DA">
            <w:pPr>
              <w:pStyle w:val="ConsPlusNormal"/>
              <w:jc w:val="center"/>
            </w:pPr>
            <w:r>
              <w:t>66546,5</w:t>
            </w:r>
          </w:p>
        </w:tc>
        <w:tc>
          <w:tcPr>
            <w:tcW w:w="992" w:type="dxa"/>
          </w:tcPr>
          <w:p w:rsidR="006F43DA" w:rsidRDefault="006F43DA">
            <w:pPr>
              <w:pStyle w:val="ConsPlusNormal"/>
              <w:jc w:val="center"/>
            </w:pPr>
            <w:r>
              <w:t>134571,9</w:t>
            </w:r>
          </w:p>
        </w:tc>
        <w:tc>
          <w:tcPr>
            <w:tcW w:w="1134" w:type="dxa"/>
          </w:tcPr>
          <w:p w:rsidR="006F43DA" w:rsidRDefault="006F43DA">
            <w:pPr>
              <w:pStyle w:val="ConsPlusNormal"/>
              <w:jc w:val="center"/>
            </w:pPr>
            <w:r>
              <w:t>44923,2</w:t>
            </w:r>
          </w:p>
        </w:tc>
        <w:tc>
          <w:tcPr>
            <w:tcW w:w="992" w:type="dxa"/>
          </w:tcPr>
          <w:p w:rsidR="006F43DA" w:rsidRDefault="006F43DA">
            <w:pPr>
              <w:pStyle w:val="ConsPlusNormal"/>
              <w:jc w:val="center"/>
            </w:pPr>
            <w:r>
              <w:t>112523,0</w:t>
            </w: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Бюджет Удмуртской Республики, в том числе:</w:t>
            </w:r>
          </w:p>
        </w:tc>
        <w:tc>
          <w:tcPr>
            <w:tcW w:w="993" w:type="dxa"/>
          </w:tcPr>
          <w:p w:rsidR="006F43DA" w:rsidRDefault="006F43DA">
            <w:pPr>
              <w:pStyle w:val="ConsPlusNormal"/>
              <w:jc w:val="center"/>
            </w:pPr>
            <w:r>
              <w:t>31221,2</w:t>
            </w:r>
          </w:p>
        </w:tc>
        <w:tc>
          <w:tcPr>
            <w:tcW w:w="1134" w:type="dxa"/>
          </w:tcPr>
          <w:p w:rsidR="006F43DA" w:rsidRDefault="006F43DA">
            <w:pPr>
              <w:pStyle w:val="ConsPlusNormal"/>
              <w:jc w:val="center"/>
            </w:pPr>
            <w:r>
              <w:t>68746,6</w:t>
            </w:r>
          </w:p>
        </w:tc>
        <w:tc>
          <w:tcPr>
            <w:tcW w:w="1134" w:type="dxa"/>
          </w:tcPr>
          <w:p w:rsidR="006F43DA" w:rsidRDefault="006F43DA">
            <w:pPr>
              <w:pStyle w:val="ConsPlusNormal"/>
              <w:jc w:val="center"/>
            </w:pPr>
            <w:r>
              <w:t>161732,4</w:t>
            </w:r>
          </w:p>
        </w:tc>
        <w:tc>
          <w:tcPr>
            <w:tcW w:w="1134" w:type="dxa"/>
          </w:tcPr>
          <w:p w:rsidR="006F43DA" w:rsidRDefault="006F43DA">
            <w:pPr>
              <w:pStyle w:val="ConsPlusNormal"/>
              <w:jc w:val="center"/>
            </w:pPr>
            <w:r>
              <w:t>215517,2</w:t>
            </w:r>
          </w:p>
        </w:tc>
        <w:tc>
          <w:tcPr>
            <w:tcW w:w="992" w:type="dxa"/>
          </w:tcPr>
          <w:p w:rsidR="006F43DA" w:rsidRDefault="006F43DA">
            <w:pPr>
              <w:pStyle w:val="ConsPlusNormal"/>
              <w:jc w:val="center"/>
            </w:pPr>
            <w:r>
              <w:t>66546,5</w:t>
            </w:r>
          </w:p>
        </w:tc>
        <w:tc>
          <w:tcPr>
            <w:tcW w:w="992" w:type="dxa"/>
          </w:tcPr>
          <w:p w:rsidR="006F43DA" w:rsidRDefault="006F43DA">
            <w:pPr>
              <w:pStyle w:val="ConsPlusNormal"/>
              <w:jc w:val="center"/>
            </w:pPr>
            <w:r>
              <w:t>134571,9</w:t>
            </w:r>
          </w:p>
        </w:tc>
        <w:tc>
          <w:tcPr>
            <w:tcW w:w="1134" w:type="dxa"/>
          </w:tcPr>
          <w:p w:rsidR="006F43DA" w:rsidRDefault="006F43DA">
            <w:pPr>
              <w:pStyle w:val="ConsPlusNormal"/>
              <w:jc w:val="center"/>
            </w:pPr>
            <w:r>
              <w:t>44923,2</w:t>
            </w:r>
          </w:p>
        </w:tc>
        <w:tc>
          <w:tcPr>
            <w:tcW w:w="992" w:type="dxa"/>
          </w:tcPr>
          <w:p w:rsidR="006F43DA" w:rsidRDefault="006F43DA">
            <w:pPr>
              <w:pStyle w:val="ConsPlusNormal"/>
              <w:jc w:val="center"/>
            </w:pPr>
            <w:r>
              <w:t>112523,0</w:t>
            </w: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субсидии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субвенции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иные межбюджетные трансферты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Субсидии и субвенции из федерального бюджета, планируемые к получению</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Территориальный фонд обязательного медицинского страхования Удмуртской Республики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Бюджеты муниципальных образований в Удмуртской Республике</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Иные источники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val="restart"/>
          </w:tcPr>
          <w:p w:rsidR="006F43DA" w:rsidRDefault="006F43DA">
            <w:pPr>
              <w:pStyle w:val="ConsPlusNormal"/>
              <w:jc w:val="center"/>
            </w:pPr>
            <w:r>
              <w:t>37</w:t>
            </w:r>
          </w:p>
        </w:tc>
        <w:tc>
          <w:tcPr>
            <w:tcW w:w="964" w:type="dxa"/>
            <w:vMerge w:val="restart"/>
          </w:tcPr>
          <w:p w:rsidR="006F43DA" w:rsidRDefault="006F43DA">
            <w:pPr>
              <w:pStyle w:val="ConsPlusNormal"/>
              <w:jc w:val="center"/>
              <w:outlineLvl w:val="3"/>
            </w:pPr>
            <w:r>
              <w:t>01</w:t>
            </w:r>
          </w:p>
        </w:tc>
        <w:tc>
          <w:tcPr>
            <w:tcW w:w="1565" w:type="dxa"/>
            <w:vMerge w:val="restart"/>
          </w:tcPr>
          <w:p w:rsidR="006F43DA" w:rsidRDefault="00844005">
            <w:pPr>
              <w:pStyle w:val="ConsPlusNormal"/>
            </w:pPr>
            <w:hyperlink w:anchor="P109">
              <w:r w:rsidR="006F43DA">
                <w:rPr>
                  <w:color w:val="0000FF"/>
                </w:rPr>
                <w:t>Формирование благоприятной деловой среды</w:t>
              </w:r>
            </w:hyperlink>
            <w:r w:rsidR="006F43DA">
              <w:t xml:space="preserve"> для реализации инвестиционных проектов в Удмуртской Республике</w:t>
            </w:r>
          </w:p>
        </w:tc>
        <w:tc>
          <w:tcPr>
            <w:tcW w:w="1842" w:type="dxa"/>
          </w:tcPr>
          <w:p w:rsidR="006F43DA" w:rsidRDefault="006F43DA">
            <w:pPr>
              <w:pStyle w:val="ConsPlusNormal"/>
            </w:pPr>
            <w:r>
              <w:t>Всего</w:t>
            </w:r>
          </w:p>
        </w:tc>
        <w:tc>
          <w:tcPr>
            <w:tcW w:w="993" w:type="dxa"/>
          </w:tcPr>
          <w:p w:rsidR="006F43DA" w:rsidRDefault="006F43DA">
            <w:pPr>
              <w:pStyle w:val="ConsPlusNormal"/>
              <w:jc w:val="center"/>
            </w:pPr>
            <w:r>
              <w:t>17556,5</w:t>
            </w:r>
          </w:p>
        </w:tc>
        <w:tc>
          <w:tcPr>
            <w:tcW w:w="1134" w:type="dxa"/>
          </w:tcPr>
          <w:p w:rsidR="006F43DA" w:rsidRDefault="006F43DA">
            <w:pPr>
              <w:pStyle w:val="ConsPlusNormal"/>
              <w:jc w:val="center"/>
            </w:pPr>
            <w:r>
              <w:t>29761,6</w:t>
            </w:r>
          </w:p>
        </w:tc>
        <w:tc>
          <w:tcPr>
            <w:tcW w:w="1134" w:type="dxa"/>
          </w:tcPr>
          <w:p w:rsidR="006F43DA" w:rsidRDefault="006F43DA">
            <w:pPr>
              <w:pStyle w:val="ConsPlusNormal"/>
              <w:jc w:val="center"/>
            </w:pPr>
            <w:r>
              <w:t>156849,4</w:t>
            </w:r>
          </w:p>
        </w:tc>
        <w:tc>
          <w:tcPr>
            <w:tcW w:w="1134" w:type="dxa"/>
          </w:tcPr>
          <w:p w:rsidR="006F43DA" w:rsidRDefault="006F43DA">
            <w:pPr>
              <w:pStyle w:val="ConsPlusNormal"/>
              <w:jc w:val="center"/>
            </w:pPr>
            <w:r>
              <w:t>215517,2</w:t>
            </w:r>
          </w:p>
        </w:tc>
        <w:tc>
          <w:tcPr>
            <w:tcW w:w="992" w:type="dxa"/>
          </w:tcPr>
          <w:p w:rsidR="006F43DA" w:rsidRDefault="006F43DA">
            <w:pPr>
              <w:pStyle w:val="ConsPlusNormal"/>
              <w:jc w:val="center"/>
            </w:pPr>
            <w:r>
              <w:t>66546,5</w:t>
            </w:r>
          </w:p>
        </w:tc>
        <w:tc>
          <w:tcPr>
            <w:tcW w:w="992" w:type="dxa"/>
          </w:tcPr>
          <w:p w:rsidR="006F43DA" w:rsidRDefault="006F43DA">
            <w:pPr>
              <w:pStyle w:val="ConsPlusNormal"/>
              <w:jc w:val="center"/>
            </w:pPr>
            <w:r>
              <w:t>134571,9</w:t>
            </w:r>
          </w:p>
        </w:tc>
        <w:tc>
          <w:tcPr>
            <w:tcW w:w="1134" w:type="dxa"/>
          </w:tcPr>
          <w:p w:rsidR="006F43DA" w:rsidRDefault="006F43DA">
            <w:pPr>
              <w:pStyle w:val="ConsPlusNormal"/>
              <w:jc w:val="center"/>
            </w:pPr>
            <w:r>
              <w:t>44923,2</w:t>
            </w:r>
          </w:p>
        </w:tc>
        <w:tc>
          <w:tcPr>
            <w:tcW w:w="992" w:type="dxa"/>
          </w:tcPr>
          <w:p w:rsidR="006F43DA" w:rsidRDefault="006F43DA">
            <w:pPr>
              <w:pStyle w:val="ConsPlusNormal"/>
              <w:jc w:val="center"/>
            </w:pPr>
            <w:r>
              <w:t>112523,0</w:t>
            </w: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Бюджет Удмуртской Республики, в том числе:</w:t>
            </w:r>
          </w:p>
        </w:tc>
        <w:tc>
          <w:tcPr>
            <w:tcW w:w="993" w:type="dxa"/>
          </w:tcPr>
          <w:p w:rsidR="006F43DA" w:rsidRDefault="006F43DA">
            <w:pPr>
              <w:pStyle w:val="ConsPlusNormal"/>
              <w:jc w:val="center"/>
            </w:pPr>
            <w:r>
              <w:t>17556,5</w:t>
            </w:r>
          </w:p>
        </w:tc>
        <w:tc>
          <w:tcPr>
            <w:tcW w:w="1134" w:type="dxa"/>
          </w:tcPr>
          <w:p w:rsidR="006F43DA" w:rsidRDefault="006F43DA">
            <w:pPr>
              <w:pStyle w:val="ConsPlusNormal"/>
              <w:jc w:val="center"/>
            </w:pPr>
            <w:r>
              <w:t>29761,6</w:t>
            </w:r>
          </w:p>
        </w:tc>
        <w:tc>
          <w:tcPr>
            <w:tcW w:w="1134" w:type="dxa"/>
          </w:tcPr>
          <w:p w:rsidR="006F43DA" w:rsidRDefault="006F43DA">
            <w:pPr>
              <w:pStyle w:val="ConsPlusNormal"/>
              <w:jc w:val="center"/>
            </w:pPr>
            <w:r>
              <w:t>156849,4</w:t>
            </w:r>
          </w:p>
        </w:tc>
        <w:tc>
          <w:tcPr>
            <w:tcW w:w="1134" w:type="dxa"/>
          </w:tcPr>
          <w:p w:rsidR="006F43DA" w:rsidRDefault="006F43DA">
            <w:pPr>
              <w:pStyle w:val="ConsPlusNormal"/>
              <w:jc w:val="center"/>
            </w:pPr>
            <w:r>
              <w:t>215517,2</w:t>
            </w:r>
          </w:p>
        </w:tc>
        <w:tc>
          <w:tcPr>
            <w:tcW w:w="992" w:type="dxa"/>
          </w:tcPr>
          <w:p w:rsidR="006F43DA" w:rsidRDefault="006F43DA">
            <w:pPr>
              <w:pStyle w:val="ConsPlusNormal"/>
              <w:jc w:val="center"/>
            </w:pPr>
            <w:r>
              <w:t>66546,5</w:t>
            </w:r>
          </w:p>
        </w:tc>
        <w:tc>
          <w:tcPr>
            <w:tcW w:w="992" w:type="dxa"/>
          </w:tcPr>
          <w:p w:rsidR="006F43DA" w:rsidRDefault="006F43DA">
            <w:pPr>
              <w:pStyle w:val="ConsPlusNormal"/>
              <w:jc w:val="center"/>
            </w:pPr>
            <w:r>
              <w:t>134571,9</w:t>
            </w:r>
          </w:p>
        </w:tc>
        <w:tc>
          <w:tcPr>
            <w:tcW w:w="1134" w:type="dxa"/>
          </w:tcPr>
          <w:p w:rsidR="006F43DA" w:rsidRDefault="006F43DA">
            <w:pPr>
              <w:pStyle w:val="ConsPlusNormal"/>
              <w:jc w:val="center"/>
            </w:pPr>
            <w:r>
              <w:t>44923,2</w:t>
            </w:r>
          </w:p>
        </w:tc>
        <w:tc>
          <w:tcPr>
            <w:tcW w:w="992" w:type="dxa"/>
          </w:tcPr>
          <w:p w:rsidR="006F43DA" w:rsidRDefault="006F43DA">
            <w:pPr>
              <w:pStyle w:val="ConsPlusNormal"/>
              <w:jc w:val="center"/>
            </w:pPr>
            <w:r>
              <w:t>112523,0</w:t>
            </w: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субсидии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субвенции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 xml:space="preserve">иные межбюджетные трансферты из федерального </w:t>
            </w:r>
            <w:r>
              <w:lastRenderedPageBreak/>
              <w:t>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Субсидии и субвенции из федерального бюджета, планируемые к получению</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Территориальный фонд обязательного медицинского страхования Удмуртской Республики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Бюджеты муниципальных образований в Удмуртской Республике</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vMerge/>
          </w:tcPr>
          <w:p w:rsidR="006F43DA" w:rsidRDefault="006F43DA">
            <w:pPr>
              <w:pStyle w:val="ConsPlusNormal"/>
            </w:pPr>
          </w:p>
        </w:tc>
        <w:tc>
          <w:tcPr>
            <w:tcW w:w="964" w:type="dxa"/>
            <w:vMerge/>
          </w:tcPr>
          <w:p w:rsidR="006F43DA" w:rsidRDefault="006F43DA">
            <w:pPr>
              <w:pStyle w:val="ConsPlusNormal"/>
            </w:pPr>
          </w:p>
        </w:tc>
        <w:tc>
          <w:tcPr>
            <w:tcW w:w="1565" w:type="dxa"/>
            <w:vMerge/>
          </w:tcPr>
          <w:p w:rsidR="006F43DA" w:rsidRDefault="006F43DA">
            <w:pPr>
              <w:pStyle w:val="ConsPlusNormal"/>
            </w:pPr>
          </w:p>
        </w:tc>
        <w:tc>
          <w:tcPr>
            <w:tcW w:w="1842" w:type="dxa"/>
          </w:tcPr>
          <w:p w:rsidR="006F43DA" w:rsidRDefault="006F43DA">
            <w:pPr>
              <w:pStyle w:val="ConsPlusNormal"/>
            </w:pPr>
            <w:r>
              <w:t>Иные источники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jc w:val="center"/>
            </w:pPr>
            <w:r>
              <w:t>37</w:t>
            </w:r>
          </w:p>
        </w:tc>
        <w:tc>
          <w:tcPr>
            <w:tcW w:w="964" w:type="dxa"/>
          </w:tcPr>
          <w:p w:rsidR="006F43DA" w:rsidRDefault="006F43DA">
            <w:pPr>
              <w:pStyle w:val="ConsPlusNormal"/>
              <w:jc w:val="center"/>
              <w:outlineLvl w:val="3"/>
            </w:pPr>
            <w:r>
              <w:t>02</w:t>
            </w:r>
          </w:p>
        </w:tc>
        <w:tc>
          <w:tcPr>
            <w:tcW w:w="1565" w:type="dxa"/>
          </w:tcPr>
          <w:p w:rsidR="006F43DA" w:rsidRDefault="00844005">
            <w:pPr>
              <w:pStyle w:val="ConsPlusNormal"/>
            </w:pPr>
            <w:hyperlink w:anchor="P192">
              <w:r w:rsidR="006F43DA">
                <w:rPr>
                  <w:color w:val="0000FF"/>
                </w:rPr>
                <w:t>Создание условий для реализации</w:t>
              </w:r>
            </w:hyperlink>
            <w:r w:rsidR="006F43DA">
              <w:t xml:space="preserve"> государственной программы</w:t>
            </w:r>
          </w:p>
        </w:tc>
        <w:tc>
          <w:tcPr>
            <w:tcW w:w="1842" w:type="dxa"/>
          </w:tcPr>
          <w:p w:rsidR="006F43DA" w:rsidRDefault="006F43DA">
            <w:pPr>
              <w:pStyle w:val="ConsPlusNormal"/>
            </w:pPr>
            <w:r>
              <w:t>Всего</w:t>
            </w:r>
          </w:p>
        </w:tc>
        <w:tc>
          <w:tcPr>
            <w:tcW w:w="993" w:type="dxa"/>
          </w:tcPr>
          <w:p w:rsidR="006F43DA" w:rsidRDefault="006F43DA">
            <w:pPr>
              <w:pStyle w:val="ConsPlusNormal"/>
              <w:jc w:val="center"/>
            </w:pPr>
            <w:r>
              <w:t>13664,7</w:t>
            </w:r>
          </w:p>
        </w:tc>
        <w:tc>
          <w:tcPr>
            <w:tcW w:w="1134" w:type="dxa"/>
          </w:tcPr>
          <w:p w:rsidR="006F43DA" w:rsidRDefault="006F43DA">
            <w:pPr>
              <w:pStyle w:val="ConsPlusNormal"/>
              <w:jc w:val="center"/>
            </w:pPr>
            <w:r>
              <w:t>17517,1</w:t>
            </w: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Бюджет Удмуртской Республики, в том числе:</w:t>
            </w:r>
          </w:p>
        </w:tc>
        <w:tc>
          <w:tcPr>
            <w:tcW w:w="993" w:type="dxa"/>
          </w:tcPr>
          <w:p w:rsidR="006F43DA" w:rsidRDefault="006F43DA">
            <w:pPr>
              <w:pStyle w:val="ConsPlusNormal"/>
              <w:jc w:val="center"/>
            </w:pPr>
            <w:r>
              <w:t>13664,7</w:t>
            </w:r>
          </w:p>
        </w:tc>
        <w:tc>
          <w:tcPr>
            <w:tcW w:w="1134" w:type="dxa"/>
          </w:tcPr>
          <w:p w:rsidR="006F43DA" w:rsidRDefault="006F43DA">
            <w:pPr>
              <w:pStyle w:val="ConsPlusNormal"/>
              <w:jc w:val="center"/>
            </w:pPr>
            <w:r>
              <w:t>17517,1</w:t>
            </w: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субсидии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субвенции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иные межбюджетные трансферты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Субсидии и субвенции из федерального бюджета, планируемые к получению</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Территориальный фонд обязательного медицинского страхования Удмуртской Республики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Бюджеты муниципальных образований в Удмуртской Республике</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Иные источники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jc w:val="center"/>
            </w:pPr>
            <w:r>
              <w:t>37</w:t>
            </w:r>
          </w:p>
        </w:tc>
        <w:tc>
          <w:tcPr>
            <w:tcW w:w="964" w:type="dxa"/>
          </w:tcPr>
          <w:p w:rsidR="006F43DA" w:rsidRDefault="006F43DA">
            <w:pPr>
              <w:pStyle w:val="ConsPlusNormal"/>
              <w:jc w:val="center"/>
              <w:outlineLvl w:val="3"/>
            </w:pPr>
            <w:r>
              <w:t>03</w:t>
            </w:r>
          </w:p>
        </w:tc>
        <w:tc>
          <w:tcPr>
            <w:tcW w:w="1565" w:type="dxa"/>
          </w:tcPr>
          <w:p w:rsidR="006F43DA" w:rsidRDefault="00844005">
            <w:pPr>
              <w:pStyle w:val="ConsPlusNormal"/>
            </w:pPr>
            <w:hyperlink w:anchor="P223">
              <w:r w:rsidR="006F43DA">
                <w:rPr>
                  <w:color w:val="0000FF"/>
                </w:rPr>
                <w:t>Разработка и реализация</w:t>
              </w:r>
            </w:hyperlink>
            <w:r w:rsidR="006F43DA">
              <w:t xml:space="preserve"> инвестиционной государственной политики</w:t>
            </w:r>
          </w:p>
        </w:tc>
        <w:tc>
          <w:tcPr>
            <w:tcW w:w="1842" w:type="dxa"/>
          </w:tcPr>
          <w:p w:rsidR="006F43DA" w:rsidRDefault="006F43DA">
            <w:pPr>
              <w:pStyle w:val="ConsPlusNormal"/>
            </w:pPr>
            <w:r>
              <w:t>Всего</w:t>
            </w:r>
          </w:p>
        </w:tc>
        <w:tc>
          <w:tcPr>
            <w:tcW w:w="993" w:type="dxa"/>
          </w:tcPr>
          <w:p w:rsidR="006F43DA" w:rsidRDefault="006F43DA">
            <w:pPr>
              <w:pStyle w:val="ConsPlusNormal"/>
            </w:pPr>
          </w:p>
        </w:tc>
        <w:tc>
          <w:tcPr>
            <w:tcW w:w="1134" w:type="dxa"/>
          </w:tcPr>
          <w:p w:rsidR="006F43DA" w:rsidRDefault="006F43DA">
            <w:pPr>
              <w:pStyle w:val="ConsPlusNormal"/>
              <w:jc w:val="center"/>
            </w:pPr>
            <w:r>
              <w:t>21467,9</w:t>
            </w:r>
          </w:p>
        </w:tc>
        <w:tc>
          <w:tcPr>
            <w:tcW w:w="1134" w:type="dxa"/>
          </w:tcPr>
          <w:p w:rsidR="006F43DA" w:rsidRDefault="006F43DA">
            <w:pPr>
              <w:pStyle w:val="ConsPlusNormal"/>
              <w:jc w:val="center"/>
            </w:pPr>
            <w:r>
              <w:t>4883,0</w:t>
            </w: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Бюджет Удмуртской Республики, в том числе:</w:t>
            </w:r>
          </w:p>
        </w:tc>
        <w:tc>
          <w:tcPr>
            <w:tcW w:w="993" w:type="dxa"/>
          </w:tcPr>
          <w:p w:rsidR="006F43DA" w:rsidRDefault="006F43DA">
            <w:pPr>
              <w:pStyle w:val="ConsPlusNormal"/>
            </w:pPr>
          </w:p>
        </w:tc>
        <w:tc>
          <w:tcPr>
            <w:tcW w:w="1134" w:type="dxa"/>
          </w:tcPr>
          <w:p w:rsidR="006F43DA" w:rsidRDefault="006F43DA">
            <w:pPr>
              <w:pStyle w:val="ConsPlusNormal"/>
              <w:jc w:val="center"/>
            </w:pPr>
            <w:r>
              <w:t>21467,9</w:t>
            </w:r>
          </w:p>
        </w:tc>
        <w:tc>
          <w:tcPr>
            <w:tcW w:w="1134" w:type="dxa"/>
          </w:tcPr>
          <w:p w:rsidR="006F43DA" w:rsidRDefault="006F43DA">
            <w:pPr>
              <w:pStyle w:val="ConsPlusNormal"/>
              <w:jc w:val="center"/>
            </w:pPr>
            <w:r>
              <w:t>4883,0</w:t>
            </w: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субсидии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субвенции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иные межбюджетные трансферты из федерального бюджета</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Субсидии и субвенции из федерального бюджета, планируемые к получению</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Территориальный фонд обязательного медицинского страхования Удмуртской Республики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Бюджеты муниципальных образований в Удмуртской Республике</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r w:rsidR="006F43DA" w:rsidTr="00415F70">
        <w:tc>
          <w:tcPr>
            <w:tcW w:w="794" w:type="dxa"/>
          </w:tcPr>
          <w:p w:rsidR="006F43DA" w:rsidRDefault="006F43DA">
            <w:pPr>
              <w:pStyle w:val="ConsPlusNormal"/>
            </w:pPr>
          </w:p>
        </w:tc>
        <w:tc>
          <w:tcPr>
            <w:tcW w:w="964" w:type="dxa"/>
          </w:tcPr>
          <w:p w:rsidR="006F43DA" w:rsidRDefault="006F43DA">
            <w:pPr>
              <w:pStyle w:val="ConsPlusNormal"/>
            </w:pPr>
          </w:p>
        </w:tc>
        <w:tc>
          <w:tcPr>
            <w:tcW w:w="1565" w:type="dxa"/>
          </w:tcPr>
          <w:p w:rsidR="006F43DA" w:rsidRDefault="006F43DA">
            <w:pPr>
              <w:pStyle w:val="ConsPlusNormal"/>
            </w:pPr>
          </w:p>
        </w:tc>
        <w:tc>
          <w:tcPr>
            <w:tcW w:w="1842" w:type="dxa"/>
          </w:tcPr>
          <w:p w:rsidR="006F43DA" w:rsidRDefault="006F43DA">
            <w:pPr>
              <w:pStyle w:val="ConsPlusNormal"/>
            </w:pPr>
            <w:r>
              <w:t>Иные источники</w:t>
            </w:r>
          </w:p>
        </w:tc>
        <w:tc>
          <w:tcPr>
            <w:tcW w:w="993"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992" w:type="dxa"/>
          </w:tcPr>
          <w:p w:rsidR="006F43DA" w:rsidRDefault="006F43DA">
            <w:pPr>
              <w:pStyle w:val="ConsPlusNormal"/>
            </w:pPr>
          </w:p>
        </w:tc>
        <w:tc>
          <w:tcPr>
            <w:tcW w:w="1134" w:type="dxa"/>
          </w:tcPr>
          <w:p w:rsidR="006F43DA" w:rsidRDefault="006F43DA">
            <w:pPr>
              <w:pStyle w:val="ConsPlusNormal"/>
            </w:pPr>
          </w:p>
        </w:tc>
        <w:tc>
          <w:tcPr>
            <w:tcW w:w="992" w:type="dxa"/>
          </w:tcPr>
          <w:p w:rsidR="006F43DA" w:rsidRDefault="006F43DA">
            <w:pPr>
              <w:pStyle w:val="ConsPlusNormal"/>
            </w:pPr>
          </w:p>
        </w:tc>
        <w:tc>
          <w:tcPr>
            <w:tcW w:w="851" w:type="dxa"/>
          </w:tcPr>
          <w:p w:rsidR="006F43DA" w:rsidRDefault="006F43DA">
            <w:pPr>
              <w:pStyle w:val="ConsPlusNormal"/>
            </w:pPr>
          </w:p>
        </w:tc>
        <w:tc>
          <w:tcPr>
            <w:tcW w:w="851" w:type="dxa"/>
          </w:tcPr>
          <w:p w:rsidR="006F43DA" w:rsidRDefault="006F43DA">
            <w:pPr>
              <w:pStyle w:val="ConsPlusNormal"/>
            </w:pPr>
          </w:p>
        </w:tc>
      </w:tr>
    </w:tbl>
    <w:p w:rsidR="006F43DA" w:rsidRDefault="006F43DA">
      <w:pPr>
        <w:pStyle w:val="ConsPlusNormal"/>
        <w:sectPr w:rsidR="006F43DA" w:rsidSect="006F43DA">
          <w:pgSz w:w="16840" w:h="11907" w:orient="landscape" w:code="9"/>
          <w:pgMar w:top="851" w:right="1134" w:bottom="1701" w:left="1134" w:header="0" w:footer="0" w:gutter="0"/>
          <w:cols w:space="720"/>
          <w:titlePg/>
        </w:sectPr>
      </w:pPr>
    </w:p>
    <w:p w:rsidR="006F43DA" w:rsidRDefault="006F43DA">
      <w:pPr>
        <w:pStyle w:val="ConsPlusNormal"/>
        <w:jc w:val="right"/>
        <w:outlineLvl w:val="1"/>
      </w:pPr>
      <w:r>
        <w:lastRenderedPageBreak/>
        <w:t>Приложение 7</w:t>
      </w:r>
    </w:p>
    <w:p w:rsidR="006F43DA" w:rsidRDefault="006F43DA">
      <w:pPr>
        <w:pStyle w:val="ConsPlusNormal"/>
        <w:jc w:val="right"/>
      </w:pPr>
      <w:r>
        <w:t>к государственной программе</w:t>
      </w:r>
    </w:p>
    <w:p w:rsidR="006F43DA" w:rsidRDefault="006F43DA">
      <w:pPr>
        <w:pStyle w:val="ConsPlusNormal"/>
        <w:jc w:val="right"/>
      </w:pPr>
      <w:r>
        <w:t>Удмуртской Республики</w:t>
      </w:r>
    </w:p>
    <w:p w:rsidR="006F43DA" w:rsidRDefault="006F43DA">
      <w:pPr>
        <w:pStyle w:val="ConsPlusNormal"/>
        <w:jc w:val="right"/>
      </w:pPr>
      <w:r>
        <w:t>"Развитие инвестиционной деятельности</w:t>
      </w:r>
    </w:p>
    <w:p w:rsidR="006F43DA" w:rsidRDefault="006F43DA">
      <w:pPr>
        <w:pStyle w:val="ConsPlusNormal"/>
        <w:jc w:val="right"/>
      </w:pPr>
      <w:r>
        <w:t>в Удмуртской Республике"</w:t>
      </w:r>
    </w:p>
    <w:p w:rsidR="006F43DA" w:rsidRDefault="006F43DA">
      <w:pPr>
        <w:pStyle w:val="ConsPlusNormal"/>
        <w:ind w:firstLine="540"/>
        <w:jc w:val="both"/>
      </w:pPr>
    </w:p>
    <w:p w:rsidR="006F43DA" w:rsidRDefault="006F43DA">
      <w:pPr>
        <w:pStyle w:val="ConsPlusTitle"/>
        <w:jc w:val="center"/>
      </w:pPr>
      <w:bookmarkStart w:id="11" w:name="P3160"/>
      <w:bookmarkEnd w:id="11"/>
      <w:r>
        <w:t>ПРАВИЛА</w:t>
      </w:r>
    </w:p>
    <w:p w:rsidR="006F43DA" w:rsidRDefault="006F43DA">
      <w:pPr>
        <w:pStyle w:val="ConsPlusTitle"/>
        <w:jc w:val="center"/>
      </w:pPr>
      <w:r>
        <w:t>ПРЕДОСТАВЛЕНИЯ СУБСИДИЙ ИЗ БЮДЖЕТА УДМУРТСКОЙ РЕСПУБЛИКИ</w:t>
      </w:r>
    </w:p>
    <w:p w:rsidR="006F43DA" w:rsidRDefault="006F43DA">
      <w:pPr>
        <w:pStyle w:val="ConsPlusTitle"/>
        <w:jc w:val="center"/>
      </w:pPr>
      <w:r>
        <w:t>БЮДЖЕТАМ МУНИЦИПАЛЬНЫХ ОБРАЗОВАНИЙ В УДМУРТСКОЙ РЕСПУБЛИКЕ</w:t>
      </w:r>
    </w:p>
    <w:p w:rsidR="006F43DA" w:rsidRDefault="006F43DA">
      <w:pPr>
        <w:pStyle w:val="ConsPlusTitle"/>
        <w:jc w:val="center"/>
      </w:pPr>
      <w:r>
        <w:t>НА СОФИНАНСИРОВАНИЕ РАСХОДОВ В РАМКАХ ОКАЗАНИЯ</w:t>
      </w:r>
    </w:p>
    <w:p w:rsidR="006F43DA" w:rsidRDefault="006F43DA">
      <w:pPr>
        <w:pStyle w:val="ConsPlusTitle"/>
        <w:jc w:val="center"/>
      </w:pPr>
      <w:r>
        <w:t>ГОСУДАРСТВЕННОЙ ПОДДЕРЖКИ МОНОГОРОДАМ УДМУРТСКОЙ РЕСПУБЛИКИ,</w:t>
      </w:r>
    </w:p>
    <w:p w:rsidR="006F43DA" w:rsidRDefault="006F43DA">
      <w:pPr>
        <w:pStyle w:val="ConsPlusTitle"/>
        <w:jc w:val="center"/>
      </w:pPr>
      <w:r>
        <w:t xml:space="preserve">В ТОМ ЧИСЛЕ ЗА СЧЕТ СРЕДСТВ, ПОСТУПИВШИХ ОТ </w:t>
      </w:r>
      <w:proofErr w:type="gramStart"/>
      <w:r>
        <w:t>ГОСУДАРСТВЕННОЙ</w:t>
      </w:r>
      <w:proofErr w:type="gramEnd"/>
    </w:p>
    <w:p w:rsidR="006F43DA" w:rsidRDefault="006F43DA">
      <w:pPr>
        <w:pStyle w:val="ConsPlusTitle"/>
        <w:jc w:val="center"/>
      </w:pPr>
      <w:r>
        <w:t>КОРПОРАЦИИ РАЗВИТИЯ "ВЭБ</w:t>
      </w:r>
      <w:proofErr w:type="gramStart"/>
      <w:r>
        <w:t>.Р</w:t>
      </w:r>
      <w:proofErr w:type="gramEnd"/>
      <w:r>
        <w:t>Ф"</w:t>
      </w:r>
    </w:p>
    <w:p w:rsidR="006F43DA" w:rsidRDefault="006F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F43DA">
        <w:tc>
          <w:tcPr>
            <w:tcW w:w="60" w:type="dxa"/>
            <w:tcBorders>
              <w:top w:val="nil"/>
              <w:left w:val="nil"/>
              <w:bottom w:val="nil"/>
              <w:right w:val="nil"/>
            </w:tcBorders>
            <w:shd w:val="clear" w:color="auto" w:fill="CED3F1"/>
            <w:tcMar>
              <w:top w:w="0" w:type="dxa"/>
              <w:left w:w="0" w:type="dxa"/>
              <w:bottom w:w="0" w:type="dxa"/>
              <w:right w:w="0" w:type="dxa"/>
            </w:tcMar>
          </w:tcPr>
          <w:p w:rsidR="006F43DA" w:rsidRDefault="006F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3DA" w:rsidRDefault="006F43DA">
            <w:pPr>
              <w:pStyle w:val="ConsPlusNormal"/>
              <w:jc w:val="center"/>
            </w:pPr>
            <w:r>
              <w:rPr>
                <w:color w:val="392C69"/>
              </w:rPr>
              <w:t>Список изменяющих документов</w:t>
            </w:r>
          </w:p>
          <w:p w:rsidR="006F43DA" w:rsidRDefault="006F43DA">
            <w:pPr>
              <w:pStyle w:val="ConsPlusNormal"/>
              <w:jc w:val="center"/>
            </w:pPr>
            <w:proofErr w:type="gramStart"/>
            <w:r>
              <w:rPr>
                <w:color w:val="392C69"/>
              </w:rPr>
              <w:t xml:space="preserve">(в ред. постановлений Правительства УР от 31.03.2022 </w:t>
            </w:r>
            <w:hyperlink r:id="rId93">
              <w:r>
                <w:rPr>
                  <w:color w:val="0000FF"/>
                </w:rPr>
                <w:t>N 160</w:t>
              </w:r>
            </w:hyperlink>
            <w:r>
              <w:rPr>
                <w:color w:val="392C69"/>
              </w:rPr>
              <w:t>,</w:t>
            </w:r>
            <w:proofErr w:type="gramEnd"/>
          </w:p>
          <w:p w:rsidR="006F43DA" w:rsidRDefault="006F43DA">
            <w:pPr>
              <w:pStyle w:val="ConsPlusNormal"/>
              <w:jc w:val="center"/>
            </w:pPr>
            <w:r>
              <w:rPr>
                <w:color w:val="392C69"/>
              </w:rPr>
              <w:t xml:space="preserve">от 31.10.2022 </w:t>
            </w:r>
            <w:hyperlink r:id="rId94">
              <w:r>
                <w:rPr>
                  <w:color w:val="0000FF"/>
                </w:rPr>
                <w:t>N 587</w:t>
              </w:r>
            </w:hyperlink>
            <w:r>
              <w:rPr>
                <w:color w:val="392C69"/>
              </w:rPr>
              <w:t xml:space="preserve">, от 31.03.2023 </w:t>
            </w:r>
            <w:hyperlink r:id="rId95">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43DA" w:rsidRDefault="006F43DA">
            <w:pPr>
              <w:pStyle w:val="ConsPlusNormal"/>
            </w:pPr>
          </w:p>
        </w:tc>
      </w:tr>
    </w:tbl>
    <w:p w:rsidR="006F43DA" w:rsidRDefault="006F43DA">
      <w:pPr>
        <w:pStyle w:val="ConsPlusNormal"/>
        <w:ind w:firstLine="540"/>
        <w:jc w:val="both"/>
      </w:pPr>
    </w:p>
    <w:p w:rsidR="006F43DA" w:rsidRDefault="006F43DA">
      <w:pPr>
        <w:pStyle w:val="ConsPlusNormal"/>
        <w:ind w:firstLine="540"/>
        <w:jc w:val="both"/>
      </w:pPr>
      <w:r>
        <w:t xml:space="preserve">1. </w:t>
      </w:r>
      <w:proofErr w:type="gramStart"/>
      <w:r>
        <w:t xml:space="preserve">Настоящие Правила устанавливают цели и условия предоставления и расходования из бюджета Удмуртской Республики бюджетам </w:t>
      </w:r>
      <w:proofErr w:type="spellStart"/>
      <w:r>
        <w:t>монопрофильных</w:t>
      </w:r>
      <w:proofErr w:type="spellEnd"/>
      <w:r>
        <w:t xml:space="preserve"> муниципальных образований в Удмуртской Республике (далее - моногорода, муниципальные образования) субсидий на </w:t>
      </w:r>
      <w:proofErr w:type="spellStart"/>
      <w:r>
        <w:t>софинансирование</w:t>
      </w:r>
      <w:proofErr w:type="spellEnd"/>
      <w:r>
        <w:t xml:space="preserve"> расходов местных бюджетов в рамках оказания государственной поддержки моногородам Удмуртской Республики (далее соответственно - субсидия, субсидии), в том числе в рамках реализации соглашений о </w:t>
      </w:r>
      <w:proofErr w:type="spellStart"/>
      <w:r>
        <w:t>софинансировании</w:t>
      </w:r>
      <w:proofErr w:type="spellEnd"/>
      <w:r>
        <w:t xml:space="preserve"> расходов Удмуртской Республики, заключенных между государственной корпорацией развития "ВЭБ</w:t>
      </w:r>
      <w:proofErr w:type="gramEnd"/>
      <w:r>
        <w:t>.РФ" (далее - ВЭБ</w:t>
      </w:r>
      <w:proofErr w:type="gramStart"/>
      <w:r>
        <w:t>.Р</w:t>
      </w:r>
      <w:proofErr w:type="gramEnd"/>
      <w:r>
        <w:t xml:space="preserve">Ф) и Удмуртской Республикой (далее - соглашения о </w:t>
      </w:r>
      <w:proofErr w:type="spellStart"/>
      <w:r>
        <w:t>софинансировании</w:t>
      </w:r>
      <w:proofErr w:type="spellEnd"/>
      <w:r>
        <w:t>), критерии отбора муниципальных образований для предоставления указанных субсидий и их распределение между муниципальными образованиями.</w:t>
      </w:r>
    </w:p>
    <w:p w:rsidR="006F43DA" w:rsidRDefault="006F43DA">
      <w:pPr>
        <w:pStyle w:val="ConsPlusNormal"/>
        <w:jc w:val="both"/>
      </w:pPr>
      <w:r>
        <w:t xml:space="preserve">(п. 1 в ред. </w:t>
      </w:r>
      <w:hyperlink r:id="rId96">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2. Для целей реализации настоящих Правил уполномоченными исполнительными органами Удмуртской Республики являются:</w:t>
      </w:r>
    </w:p>
    <w:p w:rsidR="006F43DA" w:rsidRDefault="006F43DA">
      <w:pPr>
        <w:pStyle w:val="ConsPlusNormal"/>
        <w:jc w:val="both"/>
      </w:pPr>
      <w:r>
        <w:t xml:space="preserve">(в ред. </w:t>
      </w:r>
      <w:hyperlink r:id="rId97">
        <w:r>
          <w:rPr>
            <w:color w:val="0000FF"/>
          </w:rPr>
          <w:t>постановления</w:t>
        </w:r>
      </w:hyperlink>
      <w:r>
        <w:t xml:space="preserve"> Правительства УР от 31.03.2023 N 193)</w:t>
      </w:r>
    </w:p>
    <w:p w:rsidR="006F43DA" w:rsidRDefault="006F43DA">
      <w:pPr>
        <w:pStyle w:val="ConsPlusNormal"/>
        <w:spacing w:before="220"/>
        <w:ind w:firstLine="540"/>
        <w:jc w:val="both"/>
      </w:pPr>
      <w:bookmarkStart w:id="12" w:name="P3175"/>
      <w:bookmarkEnd w:id="12"/>
      <w:r>
        <w:t xml:space="preserve">1) Министерство строительства, жилищно-коммунального хозяйства и энергетики Удмуртской Республики (далее - главный распорядитель бюджетных средств) - в случае, если соглашения о </w:t>
      </w:r>
      <w:proofErr w:type="spellStart"/>
      <w:r>
        <w:t>софинансировании</w:t>
      </w:r>
      <w:proofErr w:type="spellEnd"/>
      <w:r>
        <w:t xml:space="preserve"> затрагивают объекты энергетической и (или) инженерной инфраструктуры муниципальных образований;</w:t>
      </w:r>
    </w:p>
    <w:p w:rsidR="006F43DA" w:rsidRDefault="006F43DA">
      <w:pPr>
        <w:pStyle w:val="ConsPlusNormal"/>
        <w:spacing w:before="220"/>
        <w:ind w:firstLine="540"/>
        <w:jc w:val="both"/>
      </w:pPr>
      <w:bookmarkStart w:id="13" w:name="P3176"/>
      <w:bookmarkEnd w:id="13"/>
      <w:r>
        <w:t xml:space="preserve">2) Министерство транспорта и дорожного хозяйства Удмуртской Республики (далее - главный распорядитель бюджетных средств) - в случае, если соглашения о </w:t>
      </w:r>
      <w:proofErr w:type="spellStart"/>
      <w:r>
        <w:t>софинансировании</w:t>
      </w:r>
      <w:proofErr w:type="spellEnd"/>
      <w:r>
        <w:t xml:space="preserve"> затрагивают объекты транспортной инфраструктуры муниципальных образований;</w:t>
      </w:r>
    </w:p>
    <w:p w:rsidR="006F43DA" w:rsidRDefault="006F43DA">
      <w:pPr>
        <w:pStyle w:val="ConsPlusNormal"/>
        <w:spacing w:before="220"/>
        <w:ind w:firstLine="540"/>
        <w:jc w:val="both"/>
      </w:pPr>
      <w:r>
        <w:t xml:space="preserve">3) Министерство экономики Удмуртской Республики (далее - Минэкономики УР) - в случаях, не указанных в </w:t>
      </w:r>
      <w:hyperlink w:anchor="P3175">
        <w:r>
          <w:rPr>
            <w:color w:val="0000FF"/>
          </w:rPr>
          <w:t>подпунктах 1</w:t>
        </w:r>
      </w:hyperlink>
      <w:r>
        <w:t xml:space="preserve"> и </w:t>
      </w:r>
      <w:hyperlink w:anchor="P3176">
        <w:r>
          <w:rPr>
            <w:color w:val="0000FF"/>
          </w:rPr>
          <w:t>2</w:t>
        </w:r>
      </w:hyperlink>
      <w:r>
        <w:t xml:space="preserve"> настоящего пункта.</w:t>
      </w:r>
    </w:p>
    <w:p w:rsidR="006F43DA" w:rsidRDefault="006F43DA">
      <w:pPr>
        <w:pStyle w:val="ConsPlusNormal"/>
        <w:spacing w:before="220"/>
        <w:ind w:firstLine="540"/>
        <w:jc w:val="both"/>
      </w:pPr>
      <w:bookmarkStart w:id="14" w:name="P3178"/>
      <w:bookmarkEnd w:id="14"/>
      <w:r>
        <w:t xml:space="preserve">3.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муниципальных образований, возникающих при решении вопросов местного значения, связанных с реализацией мероприятий и проектов, предусматривающих осуществление капитальных вложений в объекты муниципальной собственности и (или) капитального ремонта объектов капитального строительства муниципальной собственности (в том числе на выполнение проектно-изыскательских работ, на разработку и экспертизу проектно-сметной документации) (далее - мероприятия).</w:t>
      </w:r>
      <w:proofErr w:type="gramEnd"/>
    </w:p>
    <w:p w:rsidR="006F43DA" w:rsidRDefault="006F43DA">
      <w:pPr>
        <w:pStyle w:val="ConsPlusNormal"/>
        <w:jc w:val="both"/>
      </w:pPr>
      <w:r>
        <w:t xml:space="preserve">(в ред. </w:t>
      </w:r>
      <w:hyperlink r:id="rId98">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lastRenderedPageBreak/>
        <w:t xml:space="preserve">4. Субсидии предоставляются в пределах бюджетных ассигнований, предусмотренных законом Удмуртской Республики о бюджете Удмуртской Республики на соответствующий финансовый год и на плановый период, и лимитов бюджетных обязательств, доведенных главным распорядителям бюджетных средств на цели, указанные в </w:t>
      </w:r>
      <w:hyperlink w:anchor="P3178">
        <w:r>
          <w:rPr>
            <w:color w:val="0000FF"/>
          </w:rPr>
          <w:t>пункте 3</w:t>
        </w:r>
      </w:hyperlink>
      <w:r>
        <w:t xml:space="preserve"> настоящих Правил.</w:t>
      </w:r>
    </w:p>
    <w:p w:rsidR="006F43DA" w:rsidRDefault="006F43DA">
      <w:pPr>
        <w:pStyle w:val="ConsPlusNormal"/>
        <w:spacing w:before="220"/>
        <w:ind w:firstLine="540"/>
        <w:jc w:val="both"/>
      </w:pPr>
      <w:r>
        <w:t xml:space="preserve">5. Уровень </w:t>
      </w:r>
      <w:proofErr w:type="spellStart"/>
      <w:r>
        <w:t>софинансирования</w:t>
      </w:r>
      <w:proofErr w:type="spellEnd"/>
      <w:r>
        <w:t xml:space="preserve"> расходного обязательства муниципального образования, за исключением расходов, осуществляемых за счет средств, поступивших от ВЭБ</w:t>
      </w:r>
      <w:proofErr w:type="gramStart"/>
      <w:r>
        <w:t>.Р</w:t>
      </w:r>
      <w:proofErr w:type="gramEnd"/>
      <w:r>
        <w:t>Ф, составляет 99 процентов расходного обязательства.</w:t>
      </w:r>
    </w:p>
    <w:p w:rsidR="006F43DA" w:rsidRDefault="006F43DA">
      <w:pPr>
        <w:pStyle w:val="ConsPlusNormal"/>
        <w:jc w:val="both"/>
      </w:pPr>
      <w:r>
        <w:t xml:space="preserve">(в ред. </w:t>
      </w:r>
      <w:hyperlink r:id="rId99">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 xml:space="preserve">Объем бюджетных ассигнований, предусмотренных в бюджете муниципального образования на исполнение расходных обязательств муниципального образования, </w:t>
      </w:r>
      <w:proofErr w:type="spellStart"/>
      <w:r>
        <w:t>софинансирование</w:t>
      </w:r>
      <w:proofErr w:type="spellEnd"/>
      <w:r>
        <w:t xml:space="preserve"> которых будет осуществляться за счет субсидии, может быть увеличен в одностороннем порядке, что не влечет за собой обязательств по увеличению размера предоставляемой субсидии.</w:t>
      </w:r>
    </w:p>
    <w:p w:rsidR="006F43DA" w:rsidRDefault="006F43DA">
      <w:pPr>
        <w:pStyle w:val="ConsPlusNormal"/>
        <w:spacing w:before="220"/>
        <w:ind w:firstLine="540"/>
        <w:jc w:val="both"/>
      </w:pPr>
      <w:bookmarkStart w:id="15" w:name="P3184"/>
      <w:bookmarkEnd w:id="15"/>
      <w:r>
        <w:t>6. Условиями предоставления и расходования субсидий являются:</w:t>
      </w:r>
    </w:p>
    <w:p w:rsidR="006F43DA" w:rsidRDefault="006F43DA">
      <w:pPr>
        <w:pStyle w:val="ConsPlusNormal"/>
        <w:spacing w:before="220"/>
        <w:ind w:firstLine="540"/>
        <w:jc w:val="both"/>
      </w:pPr>
      <w:r>
        <w:t xml:space="preserve">1)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бюджета Удмуртской Республики субсидии;</w:t>
      </w:r>
    </w:p>
    <w:p w:rsidR="006F43DA" w:rsidRDefault="006F43DA">
      <w:pPr>
        <w:pStyle w:val="ConsPlusNormal"/>
        <w:spacing w:before="220"/>
        <w:ind w:firstLine="540"/>
        <w:jc w:val="both"/>
      </w:pPr>
      <w:r>
        <w:t xml:space="preserve">2) заключение соглашения о предоставлении из бюджета Удмуртской Республики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6F43DA" w:rsidRDefault="006F43DA">
      <w:pPr>
        <w:pStyle w:val="ConsPlusNormal"/>
        <w:spacing w:before="220"/>
        <w:ind w:firstLine="540"/>
        <w:jc w:val="both"/>
      </w:pPr>
      <w:r>
        <w:t xml:space="preserve">3) обязательство муниципального образования по достижению </w:t>
      </w:r>
      <w:proofErr w:type="gramStart"/>
      <w:r>
        <w:t>значений целевых показателей результативности предоставления субсидии</w:t>
      </w:r>
      <w:proofErr w:type="gramEnd"/>
      <w:r>
        <w:t>;</w:t>
      </w:r>
    </w:p>
    <w:p w:rsidR="006F43DA" w:rsidRDefault="006F43DA">
      <w:pPr>
        <w:pStyle w:val="ConsPlusNormal"/>
        <w:spacing w:before="220"/>
        <w:ind w:firstLine="540"/>
        <w:jc w:val="both"/>
      </w:pPr>
      <w:r>
        <w:t xml:space="preserve">4) принятие муниципального правового акта, предусматривающего осуществление капитальных вложений в текущем финансовом году (в случае, если 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w:t>
      </w:r>
    </w:p>
    <w:p w:rsidR="006F43DA" w:rsidRDefault="006F43DA">
      <w:pPr>
        <w:pStyle w:val="ConsPlusNormal"/>
        <w:spacing w:before="220"/>
        <w:ind w:firstLine="540"/>
        <w:jc w:val="both"/>
      </w:pPr>
      <w:proofErr w:type="gramStart"/>
      <w:r>
        <w:t xml:space="preserve">5) наличие утвержденной проектной документации на объекты капитального строительства, имеющей положительное заключение государственной экспертизы и положительное заключение о достоверности определения сметной стоимости объекта или типовой проектной документации, разработанной для аналогичного объекта капитального строительства (в случае, если 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 за исключением выполнения проектно-изыскательских работ, в том числе разработки и экспертизы</w:t>
      </w:r>
      <w:proofErr w:type="gramEnd"/>
      <w:r>
        <w:t xml:space="preserve"> </w:t>
      </w:r>
      <w:proofErr w:type="gramStart"/>
      <w:r>
        <w:t>проектно-сметной документации);</w:t>
      </w:r>
      <w:proofErr w:type="gramEnd"/>
    </w:p>
    <w:p w:rsidR="006F43DA" w:rsidRDefault="006F43DA">
      <w:pPr>
        <w:pStyle w:val="ConsPlusNormal"/>
        <w:spacing w:before="220"/>
        <w:ind w:firstLine="540"/>
        <w:jc w:val="both"/>
      </w:pPr>
      <w:r>
        <w:t xml:space="preserve">6) - 7) утратили силу. - </w:t>
      </w:r>
      <w:hyperlink r:id="rId100">
        <w:proofErr w:type="gramStart"/>
        <w:r>
          <w:rPr>
            <w:color w:val="0000FF"/>
          </w:rPr>
          <w:t>Постановление</w:t>
        </w:r>
      </w:hyperlink>
      <w:r>
        <w:t xml:space="preserve"> Правительства УР от 31.10.2022 N 587;</w:t>
      </w:r>
      <w:proofErr w:type="gramEnd"/>
    </w:p>
    <w:p w:rsidR="006F43DA" w:rsidRDefault="006F43DA">
      <w:pPr>
        <w:pStyle w:val="ConsPlusNormal"/>
        <w:spacing w:before="220"/>
        <w:ind w:firstLine="540"/>
        <w:jc w:val="both"/>
      </w:pPr>
      <w:proofErr w:type="gramStart"/>
      <w:r>
        <w:t xml:space="preserve">8) обязательство муниципального образования по обеспечению привлечения инвестиций в ходе реализации инвестиционных проектов и достижению значений целевых показателей, установленных в соглашении о </w:t>
      </w:r>
      <w:proofErr w:type="spellStart"/>
      <w:r>
        <w:t>софинансировании</w:t>
      </w:r>
      <w:proofErr w:type="spellEnd"/>
      <w:r>
        <w:t xml:space="preserve"> (в случае, если 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 за исключением выполнения проектно-изыскательских работ, в том числе разработки и экспертизы проектно-сметной документации);</w:t>
      </w:r>
      <w:proofErr w:type="gramEnd"/>
    </w:p>
    <w:p w:rsidR="006F43DA" w:rsidRDefault="006F43DA">
      <w:pPr>
        <w:pStyle w:val="ConsPlusNormal"/>
        <w:spacing w:before="220"/>
        <w:ind w:firstLine="540"/>
        <w:jc w:val="both"/>
      </w:pPr>
      <w:proofErr w:type="gramStart"/>
      <w:r>
        <w:t xml:space="preserve">9) наличие соглашения о взаимодействии при реализации инвестиционного проекта на </w:t>
      </w:r>
      <w:r>
        <w:lastRenderedPageBreak/>
        <w:t xml:space="preserve">территории </w:t>
      </w:r>
      <w:proofErr w:type="spellStart"/>
      <w:r>
        <w:t>монопрофильного</w:t>
      </w:r>
      <w:proofErr w:type="spellEnd"/>
      <w:r>
        <w:t xml:space="preserve"> муниципального образования в Удмуртской Республике, заключенного между Удмуртской Республикой, администрацией </w:t>
      </w:r>
      <w:proofErr w:type="spellStart"/>
      <w:r>
        <w:t>монопрофильного</w:t>
      </w:r>
      <w:proofErr w:type="spellEnd"/>
      <w:r>
        <w:t xml:space="preserve"> муниципального образования и инвестором, реализующим инвестиционный проект на территории </w:t>
      </w:r>
      <w:proofErr w:type="spellStart"/>
      <w:r>
        <w:t>монопрофильного</w:t>
      </w:r>
      <w:proofErr w:type="spellEnd"/>
      <w:r>
        <w:t xml:space="preserve"> муниципального образования в Удмуртской Республике (в случае, если 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 за исключением выполнения проектно-изыскательских работ, в</w:t>
      </w:r>
      <w:proofErr w:type="gramEnd"/>
      <w:r>
        <w:t xml:space="preserve"> том числе разработки и экспертизы проектно-сметной документации);</w:t>
      </w:r>
    </w:p>
    <w:p w:rsidR="006F43DA" w:rsidRDefault="006F43DA">
      <w:pPr>
        <w:pStyle w:val="ConsPlusNormal"/>
        <w:spacing w:before="220"/>
        <w:ind w:firstLine="540"/>
        <w:jc w:val="both"/>
      </w:pPr>
      <w:proofErr w:type="gramStart"/>
      <w:r>
        <w:t xml:space="preserve">10) централизация закупок товаров, работ, услуг, осуществляемых в соответствии с Федеральным </w:t>
      </w:r>
      <w:hyperlink r:id="rId1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постановлением Правительства Удмуртской Республики, принятым в порядке, предусмотренном </w:t>
      </w:r>
      <w:hyperlink r:id="rId102">
        <w:r>
          <w:rPr>
            <w:color w:val="0000FF"/>
          </w:rPr>
          <w:t>статьей 26</w:t>
        </w:r>
      </w:hyperlink>
      <w:r>
        <w:t xml:space="preserve"> Федерального закона от 5 апреля 2013 года N 44-ФЗ "О контрактной системе в сфере закупок</w:t>
      </w:r>
      <w:proofErr w:type="gramEnd"/>
      <w:r>
        <w:t xml:space="preserve"> товаров, работ, услуг для обеспечения государственных и муниципальных нужд", в отношении объектов капитального строительства (капитального ремонта), а также при осуществлении проектирования, капитального ремонта и ремонта автомобильных дорог местного значения и искусственных сооружений на них.</w:t>
      </w:r>
    </w:p>
    <w:p w:rsidR="006F43DA" w:rsidRDefault="006F43DA">
      <w:pPr>
        <w:pStyle w:val="ConsPlusNormal"/>
        <w:spacing w:before="220"/>
        <w:ind w:firstLine="540"/>
        <w:jc w:val="both"/>
      </w:pPr>
      <w:bookmarkStart w:id="16" w:name="P3194"/>
      <w:bookmarkEnd w:id="16"/>
      <w:r>
        <w:t xml:space="preserve">7. Критерием отбора муниципальных образований для предоставления субсидий является включение муниципального образования в перечень </w:t>
      </w:r>
      <w:proofErr w:type="spellStart"/>
      <w:r>
        <w:t>монопрофильных</w:t>
      </w:r>
      <w:proofErr w:type="spellEnd"/>
      <w:r>
        <w:t xml:space="preserve"> муниципальных образований Российской Федерации (моногородов), утверждаемый Правительством Российской Федерации.</w:t>
      </w:r>
    </w:p>
    <w:p w:rsidR="006F43DA" w:rsidRDefault="006F43DA">
      <w:pPr>
        <w:pStyle w:val="ConsPlusNormal"/>
        <w:spacing w:before="220"/>
        <w:ind w:firstLine="540"/>
        <w:jc w:val="both"/>
      </w:pPr>
      <w:bookmarkStart w:id="17" w:name="P3195"/>
      <w:bookmarkEnd w:id="17"/>
      <w:r>
        <w:t>8. Для участия в отборе и получения субсидии уполномоченный орган местного самоуправления муниципального образования (далее - уполномоченный орган муниципального образования) представляет в Минэкономики УР заявку на предоставление субсидии по форме, установленной Минэкономики УР (далее - заявка), и следующие документы:</w:t>
      </w:r>
    </w:p>
    <w:p w:rsidR="006F43DA" w:rsidRDefault="006F43DA">
      <w:pPr>
        <w:pStyle w:val="ConsPlusNormal"/>
        <w:spacing w:before="220"/>
        <w:ind w:firstLine="540"/>
        <w:jc w:val="both"/>
      </w:pPr>
      <w:r>
        <w:t xml:space="preserve">1) утратил силу. - </w:t>
      </w:r>
      <w:hyperlink r:id="rId103">
        <w:r>
          <w:rPr>
            <w:color w:val="0000FF"/>
          </w:rPr>
          <w:t>Постановление</w:t>
        </w:r>
      </w:hyperlink>
      <w:r>
        <w:t xml:space="preserve"> Правительства УР от 31.10.2022 N 587;</w:t>
      </w:r>
    </w:p>
    <w:p w:rsidR="006F43DA" w:rsidRDefault="006F43DA">
      <w:pPr>
        <w:pStyle w:val="ConsPlusNormal"/>
        <w:spacing w:before="220"/>
        <w:ind w:firstLine="540"/>
        <w:jc w:val="both"/>
      </w:pPr>
      <w:r>
        <w:t xml:space="preserve">2) выписку из решения о бюджете муниципального образования, подтверждающую наличие бюджетных ассигнований на исполнение расходного обязательства муниципального образования, </w:t>
      </w:r>
      <w:proofErr w:type="spellStart"/>
      <w:r>
        <w:t>софинансирование</w:t>
      </w:r>
      <w:proofErr w:type="spellEnd"/>
      <w:r>
        <w:t xml:space="preserve"> которого осуществляется из бюджета Удмуртской Республики, в том числе за счет средств, поступивших от ВЭБ</w:t>
      </w:r>
      <w:proofErr w:type="gramStart"/>
      <w:r>
        <w:t>.Р</w:t>
      </w:r>
      <w:proofErr w:type="gramEnd"/>
      <w:r>
        <w:t>Ф;</w:t>
      </w:r>
    </w:p>
    <w:p w:rsidR="006F43DA" w:rsidRDefault="006F43DA">
      <w:pPr>
        <w:pStyle w:val="ConsPlusNormal"/>
        <w:jc w:val="both"/>
      </w:pPr>
      <w:r>
        <w:t xml:space="preserve">(в ред. </w:t>
      </w:r>
      <w:hyperlink r:id="rId104">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 xml:space="preserve">3) копию муниципального правового акта, предусматривающего осуществление капитальных вложений в текущем финансовом году (в случае, если 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w:t>
      </w:r>
    </w:p>
    <w:p w:rsidR="006F43DA" w:rsidRDefault="006F43DA">
      <w:pPr>
        <w:pStyle w:val="ConsPlusNormal"/>
        <w:spacing w:before="220"/>
        <w:ind w:firstLine="540"/>
        <w:jc w:val="both"/>
      </w:pPr>
      <w:proofErr w:type="gramStart"/>
      <w:r>
        <w:t xml:space="preserve">4) копию утвержденной проектной документации на объекты капитального строительства, имеющей положительное заключение государственной экспертизы и положительное заключение о достоверности определения сметной стоимости объекта или типовой проектной документации, разработанной для аналогичного объекта капитального строительства (в случае, если 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 за исключением выполнения проектно-изыскательских работ, в том числе разработки и экспертизы</w:t>
      </w:r>
      <w:proofErr w:type="gramEnd"/>
      <w:r>
        <w:t xml:space="preserve"> </w:t>
      </w:r>
      <w:proofErr w:type="gramStart"/>
      <w:r>
        <w:t>проектно-сметной документации);</w:t>
      </w:r>
      <w:proofErr w:type="gramEnd"/>
    </w:p>
    <w:p w:rsidR="006F43DA" w:rsidRDefault="006F43DA">
      <w:pPr>
        <w:pStyle w:val="ConsPlusNormal"/>
        <w:spacing w:before="220"/>
        <w:ind w:firstLine="540"/>
        <w:jc w:val="both"/>
      </w:pPr>
      <w:bookmarkStart w:id="18" w:name="P3201"/>
      <w:bookmarkEnd w:id="18"/>
      <w:proofErr w:type="gramStart"/>
      <w:r>
        <w:t xml:space="preserve">5) проект соглашения о взаимодействии при реализации инвестиционного проекта на территории </w:t>
      </w:r>
      <w:proofErr w:type="spellStart"/>
      <w:r>
        <w:t>монопрофильного</w:t>
      </w:r>
      <w:proofErr w:type="spellEnd"/>
      <w:r>
        <w:t xml:space="preserve"> муниципального образования в Удмуртской Республике, подписанный в 3 (трех) экземплярах главой </w:t>
      </w:r>
      <w:proofErr w:type="spellStart"/>
      <w:r>
        <w:t>монопрофильного</w:t>
      </w:r>
      <w:proofErr w:type="spellEnd"/>
      <w:r>
        <w:t xml:space="preserve"> муниципального образования или уполномоченным им лицом, и инвестором, реализующим инвестиционный проект на территории </w:t>
      </w:r>
      <w:proofErr w:type="spellStart"/>
      <w:r>
        <w:t>монопрофильного</w:t>
      </w:r>
      <w:proofErr w:type="spellEnd"/>
      <w:r>
        <w:t xml:space="preserve"> муниципального образования в Удмуртской Республике (в случае, если </w:t>
      </w:r>
      <w:r>
        <w:lastRenderedPageBreak/>
        <w:t xml:space="preserve">субсидия предоставляется в целях </w:t>
      </w:r>
      <w:proofErr w:type="spellStart"/>
      <w:r>
        <w:t>софинансирования</w:t>
      </w:r>
      <w:proofErr w:type="spellEnd"/>
      <w:r>
        <w:t xml:space="preserve"> расходных обязательств муниципального образования по осуществлению капитальных вложений, за</w:t>
      </w:r>
      <w:proofErr w:type="gramEnd"/>
      <w:r>
        <w:t xml:space="preserve"> исключением выполнения проектно-изыскательских работ, в том числе разработки и экспертизы проектно-сметной документации).</w:t>
      </w:r>
    </w:p>
    <w:p w:rsidR="006F43DA" w:rsidRDefault="006F43DA">
      <w:pPr>
        <w:pStyle w:val="ConsPlusNormal"/>
        <w:spacing w:before="220"/>
        <w:ind w:firstLine="540"/>
        <w:jc w:val="both"/>
      </w:pPr>
      <w:bookmarkStart w:id="19" w:name="P3202"/>
      <w:bookmarkEnd w:id="19"/>
      <w:r>
        <w:t>9. Заявка подписывается должностным лицом уполномоченного органа муниципального образования.</w:t>
      </w:r>
    </w:p>
    <w:p w:rsidR="006F43DA" w:rsidRDefault="006F43DA">
      <w:pPr>
        <w:pStyle w:val="ConsPlusNormal"/>
        <w:spacing w:before="220"/>
        <w:ind w:firstLine="540"/>
        <w:jc w:val="both"/>
      </w:pPr>
      <w:r>
        <w:t xml:space="preserve">Копии документов, указанных в </w:t>
      </w:r>
      <w:hyperlink w:anchor="P3195">
        <w:r>
          <w:rPr>
            <w:color w:val="0000FF"/>
          </w:rPr>
          <w:t>пункте 8</w:t>
        </w:r>
      </w:hyperlink>
      <w:r>
        <w:t xml:space="preserve"> настоящих Правил, заверяются уполномоченным органом муниципального образования и представляются в Минэкономики УР на бумажном носителе и </w:t>
      </w:r>
      <w:proofErr w:type="gramStart"/>
      <w:r>
        <w:t>скан-копии</w:t>
      </w:r>
      <w:proofErr w:type="gramEnd"/>
      <w:r>
        <w:t xml:space="preserve"> в электронном виде в формате </w:t>
      </w:r>
      <w:proofErr w:type="spellStart"/>
      <w:r>
        <w:t>pdf</w:t>
      </w:r>
      <w:proofErr w:type="spellEnd"/>
      <w:r>
        <w:t xml:space="preserve"> вместе с их подлинниками. Копии документов должны быть тождественны их подлинникам.</w:t>
      </w:r>
    </w:p>
    <w:p w:rsidR="006F43DA" w:rsidRDefault="006F43DA">
      <w:pPr>
        <w:pStyle w:val="ConsPlusNormal"/>
        <w:spacing w:before="220"/>
        <w:ind w:firstLine="540"/>
        <w:jc w:val="both"/>
      </w:pPr>
      <w:r>
        <w:t xml:space="preserve">Документы, указанные в </w:t>
      </w:r>
      <w:hyperlink w:anchor="P3201">
        <w:r>
          <w:rPr>
            <w:color w:val="0000FF"/>
          </w:rPr>
          <w:t>подпункте 5 пункта 8</w:t>
        </w:r>
      </w:hyperlink>
      <w:r>
        <w:t xml:space="preserve"> настоящих Правил, представляются в оригинале, подписанными в 3 (трех) экземплярах главой </w:t>
      </w:r>
      <w:proofErr w:type="spellStart"/>
      <w:r>
        <w:t>монопрофильного</w:t>
      </w:r>
      <w:proofErr w:type="spellEnd"/>
      <w:r>
        <w:t xml:space="preserve"> муниципального образования или уполномоченным им лицом, и инвестором, реализующим инвестиционный проект на территории </w:t>
      </w:r>
      <w:proofErr w:type="spellStart"/>
      <w:r>
        <w:t>монопрофильного</w:t>
      </w:r>
      <w:proofErr w:type="spellEnd"/>
      <w:r>
        <w:t xml:space="preserve"> муниципального образования в Удмуртской Республике.</w:t>
      </w:r>
    </w:p>
    <w:p w:rsidR="006F43DA" w:rsidRDefault="006F43DA">
      <w:pPr>
        <w:pStyle w:val="ConsPlusNormal"/>
        <w:spacing w:before="220"/>
        <w:ind w:firstLine="540"/>
        <w:jc w:val="both"/>
      </w:pPr>
      <w:proofErr w:type="gramStart"/>
      <w:r>
        <w:t xml:space="preserve">Полномочия должностного лица уполномоченного органа муниципального образования на подписание заявки и заверение копий документов, за исключением случаев наличия у него указанных полномочий в силу закона или иного нормативного правового акта (муниципального правового акта), удостоверяются выданной в установленном порядке доверенностью, которая представляется вместе с заявкой и другими документами, указанными в </w:t>
      </w:r>
      <w:hyperlink w:anchor="P3195">
        <w:r>
          <w:rPr>
            <w:color w:val="0000FF"/>
          </w:rPr>
          <w:t>пункте 8</w:t>
        </w:r>
      </w:hyperlink>
      <w:r>
        <w:t xml:space="preserve"> настоящих Правил.</w:t>
      </w:r>
      <w:proofErr w:type="gramEnd"/>
    </w:p>
    <w:p w:rsidR="006F43DA" w:rsidRDefault="006F43DA">
      <w:pPr>
        <w:pStyle w:val="ConsPlusNormal"/>
        <w:spacing w:before="220"/>
        <w:ind w:firstLine="540"/>
        <w:jc w:val="both"/>
      </w:pPr>
      <w:r>
        <w:t xml:space="preserve">10. Документы, указанные в </w:t>
      </w:r>
      <w:hyperlink w:anchor="P3195">
        <w:r>
          <w:rPr>
            <w:color w:val="0000FF"/>
          </w:rPr>
          <w:t>пункте 8</w:t>
        </w:r>
      </w:hyperlink>
      <w:r>
        <w:t xml:space="preserve"> настоящих Правил, представляются в течение срока их приема, установленного Минэкономики УР, который не может составлять менее 3 рабочих дней.</w:t>
      </w:r>
    </w:p>
    <w:p w:rsidR="006F43DA" w:rsidRDefault="006F43DA">
      <w:pPr>
        <w:pStyle w:val="ConsPlusNormal"/>
        <w:spacing w:before="220"/>
        <w:ind w:firstLine="540"/>
        <w:jc w:val="both"/>
      </w:pPr>
      <w:r>
        <w:t>11. Должностное лицо Минэкономики УР, осуществляющее прием документов на предоставление субсидии (далее - должностное лицо Минэкономики УР), сличает копии представленных документов с их подлинниками. Подлинники представленных документов возвращаются представившему их лицу.</w:t>
      </w:r>
    </w:p>
    <w:p w:rsidR="006F43DA" w:rsidRDefault="006F43DA">
      <w:pPr>
        <w:pStyle w:val="ConsPlusNormal"/>
        <w:spacing w:before="220"/>
        <w:ind w:firstLine="540"/>
        <w:jc w:val="both"/>
      </w:pPr>
      <w:r>
        <w:t xml:space="preserve">12. Должностное лицо Минэкономики УР отказывает в приеме документов (копий документов) в случае их непредставления (представления не в полном объеме), представления их за пределами срока, установленного для их приема, и (или) несоблюдения требований к оформлению документов, установленных </w:t>
      </w:r>
      <w:hyperlink w:anchor="P3202">
        <w:r>
          <w:rPr>
            <w:color w:val="0000FF"/>
          </w:rPr>
          <w:t>пунктом 9</w:t>
        </w:r>
      </w:hyperlink>
      <w:r>
        <w:t xml:space="preserve"> настоящих Правил.</w:t>
      </w:r>
    </w:p>
    <w:p w:rsidR="006F43DA" w:rsidRDefault="006F43DA">
      <w:pPr>
        <w:pStyle w:val="ConsPlusNormal"/>
        <w:spacing w:before="220"/>
        <w:ind w:firstLine="540"/>
        <w:jc w:val="both"/>
      </w:pPr>
      <w:r>
        <w:t xml:space="preserve">Отказ в приеме документов </w:t>
      </w:r>
      <w:proofErr w:type="gramStart"/>
      <w:r>
        <w:t>оформляется в письменной форме и направляется</w:t>
      </w:r>
      <w:proofErr w:type="gramEnd"/>
      <w:r>
        <w:t xml:space="preserve"> с приложением представленных документов в уполномоченный орган муниципального образования в течение 5 рабочих дней со дня их представления в Минэкономики УР с указанием причин отказа.</w:t>
      </w:r>
    </w:p>
    <w:p w:rsidR="006F43DA" w:rsidRDefault="006F43DA">
      <w:pPr>
        <w:pStyle w:val="ConsPlusNormal"/>
        <w:spacing w:before="220"/>
        <w:ind w:firstLine="540"/>
        <w:jc w:val="both"/>
      </w:pPr>
      <w:r>
        <w:t>После устранения причин, послуживших основанием для отказа в приеме документов, уполномоченный орган муниципального образования вправе повторно обратиться в Минэкономики УР для получения субсидии в срок, установленный Минэкономики УР.</w:t>
      </w:r>
    </w:p>
    <w:p w:rsidR="006F43DA" w:rsidRDefault="006F43DA">
      <w:pPr>
        <w:pStyle w:val="ConsPlusNormal"/>
        <w:spacing w:before="220"/>
        <w:ind w:firstLine="540"/>
        <w:jc w:val="both"/>
      </w:pPr>
      <w:r>
        <w:t>13. При представлении в полном объеме документов (копий документов) в установленный срок и соответствующих требованиям к их оформлению должностное лицо Минэкономики УР регистрирует заявку в порядке ее поступления в соответствующем журнале с присвоением регистрационного порядкового номера.</w:t>
      </w:r>
    </w:p>
    <w:p w:rsidR="006F43DA" w:rsidRDefault="006F43DA">
      <w:pPr>
        <w:pStyle w:val="ConsPlusNormal"/>
        <w:spacing w:before="220"/>
        <w:ind w:firstLine="540"/>
        <w:jc w:val="both"/>
      </w:pPr>
      <w:r>
        <w:t>14. Минэкономики УР в течение 10 рабочих дней со дня поступления заявки принимает решение о предоставлении субсидии и (или) решение о направлении заявки в ВЭБ</w:t>
      </w:r>
      <w:proofErr w:type="gramStart"/>
      <w:r>
        <w:t>.Р</w:t>
      </w:r>
      <w:proofErr w:type="gramEnd"/>
      <w:r>
        <w:t xml:space="preserve">Ф, и в соответствии с требованиями, установленными Методическими указаниями, рекомендациями и требованиями по оформлению и подготовке заявок на </w:t>
      </w:r>
      <w:proofErr w:type="spellStart"/>
      <w:r>
        <w:t>софинансирование</w:t>
      </w:r>
      <w:proofErr w:type="spellEnd"/>
      <w:r>
        <w:t xml:space="preserve"> расходов бюджетов субъектов Российской Федерации и муниципальных образований в целях реализации </w:t>
      </w:r>
      <w:r>
        <w:lastRenderedPageBreak/>
        <w:t xml:space="preserve">мероприятий по строительству и (или) реконструкции объектов инфраструктуры, необходимых для реализации новых инвестиционных проектов в </w:t>
      </w:r>
      <w:proofErr w:type="spellStart"/>
      <w:r>
        <w:t>монопрофильных</w:t>
      </w:r>
      <w:proofErr w:type="spellEnd"/>
      <w:r>
        <w:t xml:space="preserve"> муниципальных образованиях, утвержденными приказом ВЭБ</w:t>
      </w:r>
      <w:proofErr w:type="gramStart"/>
      <w:r>
        <w:t>.Р</w:t>
      </w:r>
      <w:proofErr w:type="gramEnd"/>
      <w:r>
        <w:t xml:space="preserve">Ф от 1 ноября 2016 года N 110, формирует и направляет в ВЭБ.РФ заявку на </w:t>
      </w:r>
      <w:proofErr w:type="spellStart"/>
      <w:r>
        <w:t>софинансирование</w:t>
      </w:r>
      <w:proofErr w:type="spellEnd"/>
      <w:r>
        <w:t xml:space="preserve"> расходов бюджета Удмуртской Республики и </w:t>
      </w:r>
      <w:proofErr w:type="spellStart"/>
      <w:r>
        <w:t>монопрофильного</w:t>
      </w:r>
      <w:proofErr w:type="spellEnd"/>
      <w:r>
        <w:t xml:space="preserve"> муниципального образования Удмуртской Республики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w:t>
      </w:r>
      <w:proofErr w:type="spellStart"/>
      <w:r>
        <w:t>монопрофильном</w:t>
      </w:r>
      <w:proofErr w:type="spellEnd"/>
      <w:r>
        <w:t xml:space="preserve"> муниципальном </w:t>
      </w:r>
      <w:proofErr w:type="gramStart"/>
      <w:r>
        <w:t>образовании</w:t>
      </w:r>
      <w:proofErr w:type="gramEnd"/>
      <w:r>
        <w:t xml:space="preserve"> Удмуртской Республики (далее - Заявка УР), или принимает решение об отказе в предоставлении субсидии.</w:t>
      </w:r>
    </w:p>
    <w:p w:rsidR="006F43DA" w:rsidRDefault="006F43DA">
      <w:pPr>
        <w:pStyle w:val="ConsPlusNormal"/>
        <w:jc w:val="both"/>
      </w:pPr>
      <w:r>
        <w:t xml:space="preserve">(в ред. </w:t>
      </w:r>
      <w:hyperlink r:id="rId105">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15. Основаниями для принятия решения об отказе в предоставлении субсидии являются:</w:t>
      </w:r>
    </w:p>
    <w:p w:rsidR="006F43DA" w:rsidRDefault="006F43DA">
      <w:pPr>
        <w:pStyle w:val="ConsPlusNormal"/>
        <w:spacing w:before="220"/>
        <w:ind w:firstLine="540"/>
        <w:jc w:val="both"/>
      </w:pPr>
      <w:r>
        <w:t xml:space="preserve">1) несоответствие муниципального образования критерию отбора, установленному </w:t>
      </w:r>
      <w:hyperlink w:anchor="P3194">
        <w:r>
          <w:rPr>
            <w:color w:val="0000FF"/>
          </w:rPr>
          <w:t>пунктом 7</w:t>
        </w:r>
      </w:hyperlink>
      <w:r>
        <w:t xml:space="preserve"> настоящих Правил;</w:t>
      </w:r>
    </w:p>
    <w:p w:rsidR="006F43DA" w:rsidRDefault="006F43DA">
      <w:pPr>
        <w:pStyle w:val="ConsPlusNormal"/>
        <w:spacing w:before="220"/>
        <w:ind w:firstLine="540"/>
        <w:jc w:val="both"/>
      </w:pPr>
      <w:r>
        <w:t xml:space="preserve">2) несоблюдение условий предоставления и расходования субсидий, установленных </w:t>
      </w:r>
      <w:hyperlink w:anchor="P3184">
        <w:r>
          <w:rPr>
            <w:color w:val="0000FF"/>
          </w:rPr>
          <w:t>пунктом 6</w:t>
        </w:r>
      </w:hyperlink>
      <w:r>
        <w:t xml:space="preserve"> настоящих Правил;</w:t>
      </w:r>
    </w:p>
    <w:p w:rsidR="006F43DA" w:rsidRDefault="006F43DA">
      <w:pPr>
        <w:pStyle w:val="ConsPlusNormal"/>
        <w:spacing w:before="220"/>
        <w:ind w:firstLine="540"/>
        <w:jc w:val="both"/>
      </w:pPr>
      <w:r>
        <w:t>3) недостаточность лимитов бюджетных обязательств, предусмотренных главным распорядителям бюджетных средств на предоставление субсидий.</w:t>
      </w:r>
    </w:p>
    <w:p w:rsidR="006F43DA" w:rsidRDefault="006F43DA">
      <w:pPr>
        <w:pStyle w:val="ConsPlusNormal"/>
        <w:spacing w:before="220"/>
        <w:ind w:firstLine="540"/>
        <w:jc w:val="both"/>
      </w:pPr>
      <w:r>
        <w:t>16. О принятом решении Минэкономики УР письменно информирует уполномоченный орган муниципального образования в течение 5 рабочих дней со дня принятия данного решения.</w:t>
      </w:r>
    </w:p>
    <w:p w:rsidR="006F43DA" w:rsidRDefault="006F43DA">
      <w:pPr>
        <w:pStyle w:val="ConsPlusNormal"/>
        <w:spacing w:before="220"/>
        <w:ind w:firstLine="540"/>
        <w:jc w:val="both"/>
      </w:pPr>
      <w:r>
        <w:t>17. По результатам рассмотрения Заявки УР и принятия ВЭБ</w:t>
      </w:r>
      <w:proofErr w:type="gramStart"/>
      <w:r>
        <w:t>.Р</w:t>
      </w:r>
      <w:proofErr w:type="gramEnd"/>
      <w:r>
        <w:t xml:space="preserve">Ф решения о предоставлении субсидии Удмуртской Республике главные распорядители бюджетных средств в течение 30 календарных дней после заключения соглашения о </w:t>
      </w:r>
      <w:proofErr w:type="spellStart"/>
      <w:r>
        <w:t>софинансировании</w:t>
      </w:r>
      <w:proofErr w:type="spellEnd"/>
      <w:r>
        <w:t xml:space="preserve"> направляют в Министерство финансов Удмуртской Республики предложение, содержащее распределение субсидий между бюджетами муниципальных образований, для включения в проект закона Удмуртской Республики о бюджете Удмуртской Республики на соответствующий финансовый год и на плановый период.</w:t>
      </w:r>
    </w:p>
    <w:p w:rsidR="006F43DA" w:rsidRDefault="006F43DA">
      <w:pPr>
        <w:pStyle w:val="ConsPlusNormal"/>
        <w:jc w:val="both"/>
      </w:pPr>
      <w:r>
        <w:t xml:space="preserve">(в ред. </w:t>
      </w:r>
      <w:hyperlink r:id="rId106">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Распределение субсидий из бюджета Удмуртской Республики бюджетам муниципальных образований утверждается законом Удмуртской Республики о бюджете Удмуртской Республики на соответствующий финансовый год и на плановый период.</w:t>
      </w:r>
    </w:p>
    <w:p w:rsidR="006F43DA" w:rsidRDefault="006F43DA">
      <w:pPr>
        <w:pStyle w:val="ConsPlusNormal"/>
        <w:spacing w:before="220"/>
        <w:ind w:firstLine="540"/>
        <w:jc w:val="both"/>
      </w:pPr>
      <w:r>
        <w:t>18. На основании распределения субсидий местным бюджетам из бюджета Удмуртской Республики между муниципальными образованиями, утвержденного законом о бюджете Удмуртской Республики на очередной финансовый год и плановый период главные распорядители бюджетных средств заключают с уполномоченными органами муниципальных образований соглашения о предоставлении субсидий.</w:t>
      </w:r>
    </w:p>
    <w:p w:rsidR="006F43DA" w:rsidRDefault="006F43DA">
      <w:pPr>
        <w:pStyle w:val="ConsPlusNormal"/>
        <w:spacing w:before="220"/>
        <w:ind w:firstLine="540"/>
        <w:jc w:val="both"/>
      </w:pPr>
      <w:r>
        <w:t xml:space="preserve">19. Соглашение о предоставлении субсидии заключается в соответствии с типовой формой соглашения, утвержденной Министерством финансов Удмуртской Республики. В случае </w:t>
      </w:r>
      <w:proofErr w:type="spellStart"/>
      <w:r>
        <w:t>софинансирования</w:t>
      </w:r>
      <w:proofErr w:type="spellEnd"/>
      <w:r>
        <w:t xml:space="preserve"> из федерального бюджета расходного обязательства Удмуртской Республики по предоставлению субсидии бюджету муниципального образования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r:id="rId107">
        <w:r>
          <w:rPr>
            <w:color w:val="0000FF"/>
          </w:rPr>
          <w:t>абзацем первым пункта 3 статьи 132</w:t>
        </w:r>
      </w:hyperlink>
      <w:r>
        <w:t xml:space="preserve"> Бюджетного кодекса Российской Федерации.</w:t>
      </w:r>
    </w:p>
    <w:p w:rsidR="006F43DA" w:rsidRDefault="006F43DA">
      <w:pPr>
        <w:pStyle w:val="ConsPlusNormal"/>
        <w:spacing w:before="220"/>
        <w:ind w:firstLine="540"/>
        <w:jc w:val="both"/>
      </w:pPr>
      <w:r>
        <w:t xml:space="preserve">Заключение соглашений о предоставлении из бюджета Удмуртской Республики субсидий бюджетам муниципальных образований осуществляется до 15 февраля очередного финансового года, за исключением соглашений о предоставлении субсидий, бюджетные </w:t>
      </w:r>
      <w:proofErr w:type="gramStart"/>
      <w:r>
        <w:t>ассигнования</w:t>
      </w:r>
      <w:proofErr w:type="gramEnd"/>
      <w:r>
        <w:t xml:space="preserve"> на </w:t>
      </w:r>
      <w:r>
        <w:lastRenderedPageBreak/>
        <w:t>предоставление которых предусмотрены в соответствии с законом Удмуртской Республики о внесении изменений в закон Удмуртской Республики бюджете Удмуртской Республики и которые заключаются не позднее 30 дней после дня вступления в силу указанного закона Удмуртской Республики.</w:t>
      </w:r>
    </w:p>
    <w:p w:rsidR="006F43DA" w:rsidRDefault="006F43DA">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F43DA" w:rsidRDefault="006F43DA">
      <w:pPr>
        <w:pStyle w:val="ConsPlusNormal"/>
        <w:jc w:val="both"/>
      </w:pPr>
      <w:r>
        <w:t xml:space="preserve">(п. 19 в ред. </w:t>
      </w:r>
      <w:hyperlink r:id="rId108">
        <w:r>
          <w:rPr>
            <w:color w:val="0000FF"/>
          </w:rPr>
          <w:t>постановления</w:t>
        </w:r>
      </w:hyperlink>
      <w:r>
        <w:t xml:space="preserve"> Правительства УР от 31.03.2022 N 160)</w:t>
      </w:r>
    </w:p>
    <w:p w:rsidR="006F43DA" w:rsidRDefault="006F43DA">
      <w:pPr>
        <w:pStyle w:val="ConsPlusNormal"/>
        <w:spacing w:before="220"/>
        <w:ind w:firstLine="540"/>
        <w:jc w:val="both"/>
      </w:pPr>
      <w:r>
        <w:t>20. Перечисление субсидий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6F43DA" w:rsidRDefault="006F43DA">
      <w:pPr>
        <w:pStyle w:val="ConsPlusNormal"/>
        <w:spacing w:before="220"/>
        <w:ind w:firstLine="540"/>
        <w:jc w:val="both"/>
      </w:pPr>
      <w:r>
        <w:t>21. Целевыми показателями эффективности использования субсидий (далее - целевые показатели) являются:</w:t>
      </w:r>
    </w:p>
    <w:p w:rsidR="006F43DA" w:rsidRDefault="006F43DA">
      <w:pPr>
        <w:pStyle w:val="ConsPlusNormal"/>
        <w:spacing w:before="220"/>
        <w:ind w:firstLine="540"/>
        <w:jc w:val="both"/>
      </w:pPr>
      <w:r>
        <w:t>1) количество созданных рабочих мест, единиц;</w:t>
      </w:r>
    </w:p>
    <w:p w:rsidR="006F43DA" w:rsidRDefault="006F43DA">
      <w:pPr>
        <w:pStyle w:val="ConsPlusNormal"/>
        <w:spacing w:before="220"/>
        <w:ind w:firstLine="540"/>
        <w:jc w:val="both"/>
      </w:pPr>
      <w:r>
        <w:t>2) объем привлеченных инвестиций, тыс. рублей.</w:t>
      </w:r>
    </w:p>
    <w:p w:rsidR="006F43DA" w:rsidRDefault="006F43DA">
      <w:pPr>
        <w:pStyle w:val="ConsPlusNormal"/>
        <w:spacing w:before="220"/>
        <w:ind w:firstLine="540"/>
        <w:jc w:val="both"/>
      </w:pPr>
      <w:bookmarkStart w:id="20" w:name="P3231"/>
      <w:bookmarkEnd w:id="20"/>
      <w:r>
        <w:t xml:space="preserve">22. Значения целевых </w:t>
      </w:r>
      <w:proofErr w:type="gramStart"/>
      <w:r>
        <w:t>показателей эффективности использования средств субсидии</w:t>
      </w:r>
      <w:proofErr w:type="gramEnd"/>
      <w:r>
        <w:t xml:space="preserve"> устанавливаются в соглашениях о предоставлении субсидий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моногородах.</w:t>
      </w:r>
    </w:p>
    <w:p w:rsidR="006F43DA" w:rsidRDefault="006F43DA">
      <w:pPr>
        <w:pStyle w:val="ConsPlusNormal"/>
        <w:spacing w:before="220"/>
        <w:ind w:firstLine="540"/>
        <w:jc w:val="both"/>
      </w:pPr>
      <w:r>
        <w:t>23. Достигнутые значения целевых показателей эффективности определяются в отношении юридических лиц или индивидуальных предпринимателей, реализующих заявленные инвестиционные проекты на территории моногорода (далее - хозяйствующие субъекты) по итогам отчетного периода (принятого равным календарному году).</w:t>
      </w:r>
    </w:p>
    <w:p w:rsidR="006F43DA" w:rsidRDefault="006F43DA">
      <w:pPr>
        <w:pStyle w:val="ConsPlusNormal"/>
        <w:spacing w:before="220"/>
        <w:ind w:firstLine="540"/>
        <w:jc w:val="both"/>
      </w:pPr>
      <w:bookmarkStart w:id="21" w:name="P3233"/>
      <w:bookmarkEnd w:id="21"/>
      <w:r>
        <w:t xml:space="preserve">24. </w:t>
      </w:r>
      <w:proofErr w:type="gramStart"/>
      <w:r>
        <w:t>Под определением показателя эффективности "Количество созданных рабочих мест" понимаются созданные постоянные и временные (сезонные) рабочие места в моногороде, в частности, численность принятых работников списочного состава, зачисленных в отчетном периоде хозяйствующим субъектом приказом (распоряжением) о приеме на работу и (или) переведенных на работу из другого хозяйствующего субъекта на вновь образованные (созданные) хозяйствующим субъектом рабочие места в результате расширения, реорганизации производства, увеличения</w:t>
      </w:r>
      <w:proofErr w:type="gramEnd"/>
      <w:r>
        <w:t xml:space="preserve"> сменности работы, а также работающие собственники хозяйствующих субъектов, получающие заработную плату в данном хозяйствующем субъекте.</w:t>
      </w:r>
    </w:p>
    <w:p w:rsidR="006F43DA" w:rsidRDefault="006F43DA">
      <w:pPr>
        <w:pStyle w:val="ConsPlusNormal"/>
        <w:spacing w:before="220"/>
        <w:ind w:firstLine="540"/>
        <w:jc w:val="both"/>
      </w:pPr>
      <w:r>
        <w:t xml:space="preserve">Под постоянным рабочим местом понимается место, на котором </w:t>
      </w:r>
      <w:proofErr w:type="gramStart"/>
      <w:r>
        <w:t>работающий</w:t>
      </w:r>
      <w:proofErr w:type="gramEnd"/>
      <w:r>
        <w:t xml:space="preserve"> находится большую часть (более 50% или более 2 часов непрерывно) своего рабочего времени.</w:t>
      </w:r>
    </w:p>
    <w:p w:rsidR="006F43DA" w:rsidRDefault="006F43DA">
      <w:pPr>
        <w:pStyle w:val="ConsPlusNormal"/>
        <w:spacing w:before="220"/>
        <w:ind w:firstLine="540"/>
        <w:jc w:val="both"/>
      </w:pPr>
      <w:r>
        <w:t>Под временным рабочим местом понимается рабочее место, организованное или вновь созданное в соответствии с договором о временном трудоустройстве граждан.</w:t>
      </w:r>
    </w:p>
    <w:p w:rsidR="006F43DA" w:rsidRDefault="006F43DA">
      <w:pPr>
        <w:pStyle w:val="ConsPlusNormal"/>
        <w:spacing w:before="220"/>
        <w:ind w:firstLine="540"/>
        <w:jc w:val="both"/>
      </w:pPr>
      <w:proofErr w:type="gramStart"/>
      <w:r>
        <w:t>Если хозяйствующий субъект создан для реализации инвестиционного проекта, в результате которого создается новое предприятие/производство/объект и при этом не предполагается его реконструкция, техническое перевооружение, модернизация, дооборудование, то по итогам первого отчетного периода дополнительно могут учитываться рабочие места хозяйствующего субъекта, созданные им в рамках реализации данного инвестиционного проекта в период с начала его реализации.</w:t>
      </w:r>
      <w:proofErr w:type="gramEnd"/>
      <w:r>
        <w:t xml:space="preserve"> В этом случае в первом отчетном периоде целевой показатель эффективности "Количество созданных рабочих мест" определяется как показатель средней численности работников хозяйствующего субъекта за последний месяц отчетного периода.</w:t>
      </w:r>
    </w:p>
    <w:p w:rsidR="006F43DA" w:rsidRDefault="006F43DA">
      <w:pPr>
        <w:pStyle w:val="ConsPlusNormal"/>
        <w:spacing w:before="220"/>
        <w:ind w:firstLine="540"/>
        <w:jc w:val="both"/>
      </w:pPr>
      <w:r>
        <w:lastRenderedPageBreak/>
        <w:t xml:space="preserve">25. Достигнутые значения целевого показателя эффективности "Объем привлеченных инвестиций" определяется на конец отчетного периода, установленного соглашением о предоставлении субсидии, как прирост фактически произведенных хозяйствующими субъектами затрат по инвестиционным проектам, реализуемым в моногороде, при условии, что инвестиционные проекты отвечают требованиям, перечисленным в </w:t>
      </w:r>
      <w:hyperlink w:anchor="P3231">
        <w:r>
          <w:rPr>
            <w:color w:val="0000FF"/>
          </w:rPr>
          <w:t>пункте 22</w:t>
        </w:r>
      </w:hyperlink>
      <w:r>
        <w:t xml:space="preserve">, включая затраты </w:t>
      </w:r>
      <w:proofErr w:type="gramStart"/>
      <w:r>
        <w:t>на</w:t>
      </w:r>
      <w:proofErr w:type="gramEnd"/>
      <w:r>
        <w:t>:</w:t>
      </w:r>
    </w:p>
    <w:p w:rsidR="006F43DA" w:rsidRDefault="006F43DA">
      <w:pPr>
        <w:pStyle w:val="ConsPlusNormal"/>
        <w:spacing w:before="220"/>
        <w:ind w:firstLine="540"/>
        <w:jc w:val="both"/>
      </w:pPr>
      <w:r>
        <w:t>1) подготовку проекта;</w:t>
      </w:r>
    </w:p>
    <w:p w:rsidR="006F43DA" w:rsidRDefault="006F43DA">
      <w:pPr>
        <w:pStyle w:val="ConsPlusNormal"/>
        <w:spacing w:before="220"/>
        <w:ind w:firstLine="540"/>
        <w:jc w:val="both"/>
      </w:pPr>
      <w:r>
        <w:t xml:space="preserve">2) </w:t>
      </w:r>
      <w:proofErr w:type="spellStart"/>
      <w:r>
        <w:t>предпроектные</w:t>
      </w:r>
      <w:proofErr w:type="spellEnd"/>
      <w:r>
        <w:t xml:space="preserve"> работы;</w:t>
      </w:r>
    </w:p>
    <w:p w:rsidR="006F43DA" w:rsidRDefault="006F43DA">
      <w:pPr>
        <w:pStyle w:val="ConsPlusNormal"/>
        <w:spacing w:before="220"/>
        <w:ind w:firstLine="540"/>
        <w:jc w:val="both"/>
      </w:pPr>
      <w:r>
        <w:t>3) приобретение земельных участков, зданий, сооружений, оборудования, нематериальных активов;</w:t>
      </w:r>
    </w:p>
    <w:p w:rsidR="006F43DA" w:rsidRDefault="006F43DA">
      <w:pPr>
        <w:pStyle w:val="ConsPlusNormal"/>
        <w:spacing w:before="220"/>
        <w:ind w:firstLine="540"/>
        <w:jc w:val="both"/>
      </w:pPr>
      <w:r>
        <w:t>4) проектные работы;</w:t>
      </w:r>
    </w:p>
    <w:p w:rsidR="006F43DA" w:rsidRDefault="006F43DA">
      <w:pPr>
        <w:pStyle w:val="ConsPlusNormal"/>
        <w:spacing w:before="220"/>
        <w:ind w:firstLine="540"/>
        <w:jc w:val="both"/>
      </w:pPr>
      <w:r>
        <w:t>5) строительно-монтажные работы;</w:t>
      </w:r>
    </w:p>
    <w:p w:rsidR="006F43DA" w:rsidRDefault="006F43DA">
      <w:pPr>
        <w:pStyle w:val="ConsPlusNormal"/>
        <w:spacing w:before="220"/>
        <w:ind w:firstLine="540"/>
        <w:jc w:val="both"/>
      </w:pPr>
      <w:r>
        <w:t>6) пусконаладочные работы;</w:t>
      </w:r>
    </w:p>
    <w:p w:rsidR="006F43DA" w:rsidRDefault="006F43DA">
      <w:pPr>
        <w:pStyle w:val="ConsPlusNormal"/>
        <w:spacing w:before="220"/>
        <w:ind w:firstLine="540"/>
        <w:jc w:val="both"/>
      </w:pPr>
      <w:r>
        <w:t>7) подбор и обучение персонала;</w:t>
      </w:r>
    </w:p>
    <w:p w:rsidR="006F43DA" w:rsidRDefault="006F43DA">
      <w:pPr>
        <w:pStyle w:val="ConsPlusNormal"/>
        <w:spacing w:before="220"/>
        <w:ind w:firstLine="540"/>
        <w:jc w:val="both"/>
      </w:pPr>
      <w:r>
        <w:t>8) инвестиции в оборотный капитал, произведенные до ввода в эксплуатацию объектов в рамках реализации инвестиционных проектов.</w:t>
      </w:r>
    </w:p>
    <w:p w:rsidR="006F43DA" w:rsidRDefault="006F43DA">
      <w:pPr>
        <w:pStyle w:val="ConsPlusNormal"/>
        <w:spacing w:before="220"/>
        <w:ind w:firstLine="540"/>
        <w:jc w:val="both"/>
      </w:pPr>
      <w:proofErr w:type="gramStart"/>
      <w:r>
        <w:t>Ранее понесенные хозяйствующим субъектом затраты, связанные с реализацией инвестиционных проектов, на проектные работы, незавершенное строительство, закупку материально-технических ресурсов, могут быть учтены при условии, что указанные затраты относятся к этапу инвестиционных проектов либо инвестиционному проекту в целом, который будет обеспечивать создание новых рабочих мест и для реализации которого необходимы создаваемые объекты инфраструктуры.</w:t>
      </w:r>
      <w:proofErr w:type="gramEnd"/>
    </w:p>
    <w:p w:rsidR="006F43DA" w:rsidRDefault="006F43DA">
      <w:pPr>
        <w:pStyle w:val="ConsPlusNormal"/>
        <w:spacing w:before="220"/>
        <w:ind w:firstLine="540"/>
        <w:jc w:val="both"/>
      </w:pPr>
      <w:r>
        <w:t>Ранее понесенные затраты на реализацию этапов инвестиционных проектов в части объектов капитального строительства, введенных в эксплуатацию и функционирующих без использования объектов инфраструктуры, создаваемых с привлечением средств ВЭБ</w:t>
      </w:r>
      <w:proofErr w:type="gramStart"/>
      <w:r>
        <w:t>.Р</w:t>
      </w:r>
      <w:proofErr w:type="gramEnd"/>
      <w:r>
        <w:t>Ф или реализованных без использования средств ВЭБ.РФ, при определении достигнутого значения не учитываются.</w:t>
      </w:r>
    </w:p>
    <w:p w:rsidR="006F43DA" w:rsidRDefault="006F43DA">
      <w:pPr>
        <w:pStyle w:val="ConsPlusNormal"/>
        <w:jc w:val="both"/>
      </w:pPr>
      <w:r>
        <w:t xml:space="preserve">(в ред. </w:t>
      </w:r>
      <w:hyperlink r:id="rId109">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bookmarkStart w:id="22" w:name="P3249"/>
      <w:bookmarkEnd w:id="22"/>
      <w:r>
        <w:t xml:space="preserve">26. В случае предоставления субсидий на </w:t>
      </w:r>
      <w:proofErr w:type="spellStart"/>
      <w:r>
        <w:t>софинансирование</w:t>
      </w:r>
      <w:proofErr w:type="spellEnd"/>
      <w:r>
        <w:t xml:space="preserve"> объектов коммунальной инфраструктуры муниципальных образований целевыми показателями результативности предоставления субсидии муниципальным образованиям являются:</w:t>
      </w:r>
    </w:p>
    <w:p w:rsidR="006F43DA" w:rsidRDefault="006F43DA">
      <w:pPr>
        <w:pStyle w:val="ConsPlusNormal"/>
        <w:spacing w:before="220"/>
        <w:ind w:firstLine="540"/>
        <w:jc w:val="both"/>
      </w:pPr>
      <w:r>
        <w:t>1) степень технической готовности объектов капитального строительства, предусмотренных к вводу в эксплуатацию;</w:t>
      </w:r>
    </w:p>
    <w:p w:rsidR="006F43DA" w:rsidRDefault="006F43DA">
      <w:pPr>
        <w:pStyle w:val="ConsPlusNormal"/>
        <w:spacing w:before="220"/>
        <w:ind w:firstLine="540"/>
        <w:jc w:val="both"/>
      </w:pPr>
      <w:r>
        <w:t>2) отношение количества объектов капитального строительства, введенных в эксплуатацию в отчетном периоде, к общему количеству запланированных к вводу объектов капитального строительства.</w:t>
      </w:r>
    </w:p>
    <w:p w:rsidR="006F43DA" w:rsidRDefault="006F43DA">
      <w:pPr>
        <w:pStyle w:val="ConsPlusNormal"/>
        <w:spacing w:before="220"/>
        <w:ind w:firstLine="540"/>
        <w:jc w:val="both"/>
      </w:pPr>
      <w:r>
        <w:t>Показатель степени технической готовности объекта капитального строительства рассчитывается как отношение выполненных объемов работ в действующих ценах (базовых ценах) к сметной стоимости объекта капитального строительства в действующих ценах (базовых ценах) в процентах. Степень технической готовности объекта капитального строительства равна 100 процентам, если выдано разрешение на ввод объекта капитального строительства в эксплуатацию.</w:t>
      </w:r>
    </w:p>
    <w:p w:rsidR="006F43DA" w:rsidRDefault="006F43DA">
      <w:pPr>
        <w:pStyle w:val="ConsPlusNormal"/>
        <w:spacing w:before="220"/>
        <w:ind w:firstLine="540"/>
        <w:jc w:val="both"/>
      </w:pPr>
      <w:bookmarkStart w:id="23" w:name="P3253"/>
      <w:bookmarkEnd w:id="23"/>
      <w:r>
        <w:lastRenderedPageBreak/>
        <w:t xml:space="preserve">27. В случае предоставления субсидий на </w:t>
      </w:r>
      <w:proofErr w:type="spellStart"/>
      <w:r>
        <w:t>софинансирование</w:t>
      </w:r>
      <w:proofErr w:type="spellEnd"/>
      <w:r>
        <w:t xml:space="preserve"> объектов транспортной инфраструктуры муниципальных образований целевым показателем результативности предоставления субсидии муниципальным образованиям является ввод в эксплуатацию автомобильных дорог общего пользования местного значения, километров.</w:t>
      </w:r>
    </w:p>
    <w:p w:rsidR="006F43DA" w:rsidRDefault="006F43DA">
      <w:pPr>
        <w:pStyle w:val="ConsPlusNormal"/>
        <w:spacing w:before="220"/>
        <w:ind w:firstLine="540"/>
        <w:jc w:val="both"/>
      </w:pPr>
      <w:r>
        <w:t>Значение данного показателя рассчитывается в соответствии с утвержденной проектной документацией на строительство и реконструкцию автомобильных дорог местного значения, имеющей положительное заключение государственной экспертизы и положительное заключение о достоверности определения сметной стоимости объекта.</w:t>
      </w:r>
    </w:p>
    <w:p w:rsidR="006F43DA" w:rsidRDefault="006F43DA">
      <w:pPr>
        <w:pStyle w:val="ConsPlusNormal"/>
        <w:spacing w:before="220"/>
        <w:ind w:firstLine="540"/>
        <w:jc w:val="both"/>
      </w:pPr>
      <w:r>
        <w:t xml:space="preserve">28. Значения целевых показателей результативности предоставления субсидии, указанные в </w:t>
      </w:r>
      <w:hyperlink w:anchor="P3249">
        <w:r>
          <w:rPr>
            <w:color w:val="0000FF"/>
          </w:rPr>
          <w:t>пунктах 26</w:t>
        </w:r>
      </w:hyperlink>
      <w:r>
        <w:t xml:space="preserve"> - </w:t>
      </w:r>
      <w:hyperlink w:anchor="P3253">
        <w:r>
          <w:rPr>
            <w:color w:val="0000FF"/>
          </w:rPr>
          <w:t>27</w:t>
        </w:r>
      </w:hyperlink>
      <w:r>
        <w:t xml:space="preserve"> настоящих Правил, устанавливаются главным распорядителем средств бюджета Удмуртской Республики в соглашении о предоставлении субсидии.</w:t>
      </w:r>
    </w:p>
    <w:p w:rsidR="006F43DA" w:rsidRDefault="006F43DA">
      <w:pPr>
        <w:pStyle w:val="ConsPlusNormal"/>
        <w:spacing w:before="220"/>
        <w:ind w:firstLine="540"/>
        <w:jc w:val="both"/>
      </w:pPr>
      <w:r>
        <w:t>29. Оценка эффективности использования субсидий осуществляется Минэкономики УР, главными распорядителями бюджетных средств по итогам года, в котором предоставлена субсидия (далее - отчетный финансовый год).</w:t>
      </w:r>
    </w:p>
    <w:p w:rsidR="006F43DA" w:rsidRDefault="006F43DA">
      <w:pPr>
        <w:pStyle w:val="ConsPlusNormal"/>
        <w:spacing w:before="220"/>
        <w:ind w:firstLine="540"/>
        <w:jc w:val="both"/>
      </w:pPr>
      <w:r>
        <w:t xml:space="preserve">Эффективность использования субсидии оценивается исходя из степени достижения муниципальным образованием </w:t>
      </w:r>
      <w:proofErr w:type="gramStart"/>
      <w:r>
        <w:t>достижения значений целевых показателей результативности использования субсидии</w:t>
      </w:r>
      <w:proofErr w:type="gramEnd"/>
      <w:r>
        <w:t>.</w:t>
      </w:r>
    </w:p>
    <w:p w:rsidR="006F43DA" w:rsidRDefault="006F43DA">
      <w:pPr>
        <w:pStyle w:val="ConsPlusNormal"/>
        <w:spacing w:before="220"/>
        <w:ind w:firstLine="540"/>
        <w:jc w:val="both"/>
      </w:pPr>
      <w:r>
        <w:t>Уровень достижения значения i-</w:t>
      </w:r>
      <w:proofErr w:type="spellStart"/>
      <w:r>
        <w:t>го</w:t>
      </w:r>
      <w:proofErr w:type="spellEnd"/>
      <w:r>
        <w:t xml:space="preserve"> целевого показателя рассчитывается по формуле:</w:t>
      </w:r>
    </w:p>
    <w:p w:rsidR="006F43DA" w:rsidRDefault="006F43DA">
      <w:pPr>
        <w:pStyle w:val="ConsPlusNormal"/>
        <w:ind w:firstLine="540"/>
        <w:jc w:val="both"/>
      </w:pPr>
    </w:p>
    <w:p w:rsidR="006F43DA" w:rsidRDefault="006F43DA">
      <w:pPr>
        <w:pStyle w:val="ConsPlusNormal"/>
        <w:jc w:val="center"/>
      </w:pPr>
      <w:proofErr w:type="spellStart"/>
      <w:r>
        <w:t>П</w:t>
      </w:r>
      <w:proofErr w:type="gramStart"/>
      <w:r>
        <w:rPr>
          <w:vertAlign w:val="subscript"/>
        </w:rPr>
        <w:t>i</w:t>
      </w:r>
      <w:proofErr w:type="spellEnd"/>
      <w:proofErr w:type="gramEnd"/>
      <w:r>
        <w:t xml:space="preserve"> = </w:t>
      </w:r>
      <w:proofErr w:type="spellStart"/>
      <w:r>
        <w:t>Т</w:t>
      </w:r>
      <w:r>
        <w:rPr>
          <w:vertAlign w:val="subscript"/>
        </w:rPr>
        <w:t>i</w:t>
      </w:r>
      <w:proofErr w:type="spellEnd"/>
      <w:r>
        <w:t xml:space="preserve"> / </w:t>
      </w:r>
      <w:proofErr w:type="spellStart"/>
      <w:r>
        <w:t>S</w:t>
      </w:r>
      <w:r>
        <w:rPr>
          <w:vertAlign w:val="subscript"/>
        </w:rPr>
        <w:t>i</w:t>
      </w:r>
      <w:proofErr w:type="spellEnd"/>
      <w:r>
        <w:t xml:space="preserve"> x 100%,</w:t>
      </w:r>
    </w:p>
    <w:p w:rsidR="006F43DA" w:rsidRDefault="006F43DA">
      <w:pPr>
        <w:pStyle w:val="ConsPlusNormal"/>
        <w:ind w:firstLine="540"/>
        <w:jc w:val="both"/>
      </w:pPr>
    </w:p>
    <w:p w:rsidR="006F43DA" w:rsidRDefault="006F43DA">
      <w:pPr>
        <w:pStyle w:val="ConsPlusNormal"/>
        <w:ind w:firstLine="540"/>
        <w:jc w:val="both"/>
      </w:pPr>
      <w:r>
        <w:t>где:</w:t>
      </w:r>
    </w:p>
    <w:p w:rsidR="006F43DA" w:rsidRDefault="006F43DA">
      <w:pPr>
        <w:pStyle w:val="ConsPlusNormal"/>
        <w:spacing w:before="220"/>
        <w:ind w:firstLine="540"/>
        <w:jc w:val="both"/>
      </w:pPr>
      <w:proofErr w:type="spellStart"/>
      <w:r>
        <w:t>П</w:t>
      </w:r>
      <w:proofErr w:type="gramStart"/>
      <w:r>
        <w:rPr>
          <w:vertAlign w:val="subscript"/>
        </w:rPr>
        <w:t>i</w:t>
      </w:r>
      <w:proofErr w:type="spellEnd"/>
      <w:proofErr w:type="gramEnd"/>
      <w:r>
        <w:t xml:space="preserve"> - уровень достижения значения i-</w:t>
      </w:r>
      <w:proofErr w:type="spellStart"/>
      <w:r>
        <w:t>го</w:t>
      </w:r>
      <w:proofErr w:type="spellEnd"/>
      <w:r>
        <w:t xml:space="preserve"> целевого показателя;</w:t>
      </w:r>
    </w:p>
    <w:p w:rsidR="006F43DA" w:rsidRDefault="006F43DA">
      <w:pPr>
        <w:pStyle w:val="ConsPlusNormal"/>
        <w:spacing w:before="220"/>
        <w:ind w:firstLine="540"/>
        <w:jc w:val="both"/>
      </w:pPr>
      <w:proofErr w:type="spellStart"/>
      <w:r>
        <w:t>Т</w:t>
      </w:r>
      <w:proofErr w:type="gramStart"/>
      <w:r>
        <w:rPr>
          <w:vertAlign w:val="subscript"/>
        </w:rPr>
        <w:t>i</w:t>
      </w:r>
      <w:proofErr w:type="spellEnd"/>
      <w:proofErr w:type="gram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w:t>
      </w:r>
    </w:p>
    <w:p w:rsidR="006F43DA" w:rsidRDefault="006F43DA">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 о предоставлении субсидии.</w:t>
      </w:r>
    </w:p>
    <w:p w:rsidR="006F43DA" w:rsidRDefault="006F43DA">
      <w:pPr>
        <w:pStyle w:val="ConsPlusNormal"/>
        <w:spacing w:before="220"/>
        <w:ind w:firstLine="540"/>
        <w:jc w:val="both"/>
      </w:pPr>
      <w:r>
        <w:t>Эффективность использования субсидии муниципальным образованием по итогам отчетного финансового года рассчитывается по формуле:</w:t>
      </w:r>
    </w:p>
    <w:p w:rsidR="006F43DA" w:rsidRDefault="006F43DA">
      <w:pPr>
        <w:pStyle w:val="ConsPlusNormal"/>
        <w:ind w:firstLine="540"/>
        <w:jc w:val="both"/>
      </w:pPr>
    </w:p>
    <w:p w:rsidR="006F43DA" w:rsidRDefault="006F43DA">
      <w:pPr>
        <w:pStyle w:val="ConsPlusNormal"/>
        <w:jc w:val="center"/>
      </w:pPr>
      <w:r>
        <w:t xml:space="preserve">Э = SUM </w:t>
      </w:r>
      <w:proofErr w:type="spellStart"/>
      <w:r>
        <w:t>П</w:t>
      </w:r>
      <w:proofErr w:type="gramStart"/>
      <w:r>
        <w:rPr>
          <w:vertAlign w:val="subscript"/>
        </w:rPr>
        <w:t>i</w:t>
      </w:r>
      <w:proofErr w:type="spellEnd"/>
      <w:proofErr w:type="gramEnd"/>
      <w:r>
        <w:t xml:space="preserve"> / n,</w:t>
      </w:r>
    </w:p>
    <w:p w:rsidR="006F43DA" w:rsidRDefault="006F43DA">
      <w:pPr>
        <w:pStyle w:val="ConsPlusNormal"/>
        <w:ind w:firstLine="540"/>
        <w:jc w:val="both"/>
      </w:pPr>
    </w:p>
    <w:p w:rsidR="006F43DA" w:rsidRDefault="006F43DA">
      <w:pPr>
        <w:pStyle w:val="ConsPlusNormal"/>
        <w:ind w:firstLine="540"/>
        <w:jc w:val="both"/>
      </w:pPr>
      <w:r>
        <w:t>где:</w:t>
      </w:r>
    </w:p>
    <w:p w:rsidR="006F43DA" w:rsidRDefault="006F43DA">
      <w:pPr>
        <w:pStyle w:val="ConsPlusNormal"/>
        <w:spacing w:before="220"/>
        <w:ind w:firstLine="540"/>
        <w:jc w:val="both"/>
      </w:pPr>
      <w:proofErr w:type="spellStart"/>
      <w:r>
        <w:t>П</w:t>
      </w:r>
      <w:proofErr w:type="gramStart"/>
      <w:r>
        <w:rPr>
          <w:vertAlign w:val="subscript"/>
        </w:rPr>
        <w:t>i</w:t>
      </w:r>
      <w:proofErr w:type="spellEnd"/>
      <w:proofErr w:type="gramEnd"/>
      <w:r>
        <w:t xml:space="preserve"> - уровень достижения значения i-</w:t>
      </w:r>
      <w:proofErr w:type="spellStart"/>
      <w:r>
        <w:t>го</w:t>
      </w:r>
      <w:proofErr w:type="spellEnd"/>
      <w:r>
        <w:t xml:space="preserve"> целевого показателя;</w:t>
      </w:r>
    </w:p>
    <w:p w:rsidR="006F43DA" w:rsidRDefault="006F43DA">
      <w:pPr>
        <w:pStyle w:val="ConsPlusNormal"/>
        <w:spacing w:before="220"/>
        <w:ind w:firstLine="540"/>
        <w:jc w:val="both"/>
      </w:pPr>
      <w:r>
        <w:t>n - количество целевых показателей результативности использования субсидии по муниципальному образованию за отчетный финансовый год.</w:t>
      </w:r>
    </w:p>
    <w:p w:rsidR="006F43DA" w:rsidRDefault="006F43DA">
      <w:pPr>
        <w:pStyle w:val="ConsPlusNormal"/>
        <w:spacing w:before="220"/>
        <w:ind w:firstLine="540"/>
        <w:jc w:val="both"/>
      </w:pPr>
      <w:r>
        <w:t>30. Уполномоченный орган муниципального образования ежеквартально до 5 числа месяца, следующего за отчетным кварталом, представляет главному распорядителю бюджетных средств, с которым заключено соглашение о предоставлении субсидии:</w:t>
      </w:r>
    </w:p>
    <w:p w:rsidR="006F43DA" w:rsidRDefault="006F43DA">
      <w:pPr>
        <w:pStyle w:val="ConsPlusNormal"/>
        <w:spacing w:before="220"/>
        <w:ind w:firstLine="540"/>
        <w:jc w:val="both"/>
      </w:pPr>
      <w:r>
        <w:t>1) отчеты об осуществлении расходов бюджета муниципального образования, источником финансового обеспечения которых является субсидия, о достижении значений показателей эффективности и результативности предоставления субсидии, а также другие отчеты и сведения, предусмотренные соглашением о предоставлении субсидии;</w:t>
      </w:r>
    </w:p>
    <w:p w:rsidR="006F43DA" w:rsidRDefault="006F43DA">
      <w:pPr>
        <w:pStyle w:val="ConsPlusNormal"/>
        <w:spacing w:before="220"/>
        <w:ind w:firstLine="540"/>
        <w:jc w:val="both"/>
      </w:pPr>
      <w:r>
        <w:lastRenderedPageBreak/>
        <w:t>2) сведения о выполненных работах, прочих затратах, предусмотренных соглашением о предоставлении субсидии;</w:t>
      </w:r>
    </w:p>
    <w:p w:rsidR="006F43DA" w:rsidRDefault="006F43DA">
      <w:pPr>
        <w:pStyle w:val="ConsPlusNormal"/>
        <w:spacing w:before="220"/>
        <w:ind w:firstLine="540"/>
        <w:jc w:val="both"/>
      </w:pPr>
      <w:proofErr w:type="gramStart"/>
      <w:r>
        <w:t xml:space="preserve">3) сведения об обстоятельствах, влияющих или способных повлиять на реализацию проекта и ставящих под угрозу выполнение условий инвестиционного соглашения, в том числе соглашения о </w:t>
      </w:r>
      <w:proofErr w:type="spellStart"/>
      <w:r>
        <w:t>софинансировании</w:t>
      </w:r>
      <w:proofErr w:type="spellEnd"/>
      <w:r>
        <w:t xml:space="preserve"> расходов Удмуртской Республики, а также своевременное достижение показателей реализации проекта, заявленных в бизнес-плане (включают в себя информацию о причинах возникновения, существе указанных обстоятельств, предложения о способах их преодоления, о действиях участников проекта, направленных на минимизацию</w:t>
      </w:r>
      <w:proofErr w:type="gramEnd"/>
      <w:r>
        <w:t xml:space="preserve"> негативных последствий возникновения указанных обстоятельств).</w:t>
      </w:r>
    </w:p>
    <w:p w:rsidR="006F43DA" w:rsidRDefault="006F43DA">
      <w:pPr>
        <w:pStyle w:val="ConsPlusNormal"/>
        <w:spacing w:before="220"/>
        <w:ind w:firstLine="540"/>
        <w:jc w:val="both"/>
      </w:pPr>
      <w:r>
        <w:t>Обстоятельства, влияющие на размер субсидии, не влекут за собой обязательств по увеличению размера предоставляемой субсидии;</w:t>
      </w:r>
    </w:p>
    <w:p w:rsidR="006F43DA" w:rsidRDefault="006F43DA">
      <w:pPr>
        <w:pStyle w:val="ConsPlusNormal"/>
        <w:spacing w:before="220"/>
        <w:ind w:firstLine="540"/>
        <w:jc w:val="both"/>
      </w:pPr>
      <w:r>
        <w:t xml:space="preserve">4) предложения участников проекта о внесении изменений в паспорт проекта, инвестиционное соглашение и (или) соглашение о предоставлении субсидий бюджету муниципального образования в Удмуртской Республике на </w:t>
      </w:r>
      <w:proofErr w:type="spellStart"/>
      <w:r>
        <w:t>софинансирование</w:t>
      </w:r>
      <w:proofErr w:type="spellEnd"/>
      <w:r>
        <w:t xml:space="preserve"> расходов в рамках оказания государственной поддержки моногородам Удмуртской Республики, в том числе за счет средств, поступивших от ВЭБ</w:t>
      </w:r>
      <w:proofErr w:type="gramStart"/>
      <w:r>
        <w:t>.Р</w:t>
      </w:r>
      <w:proofErr w:type="gramEnd"/>
      <w:r>
        <w:t>Ф (при необходимости);</w:t>
      </w:r>
    </w:p>
    <w:p w:rsidR="006F43DA" w:rsidRDefault="006F43DA">
      <w:pPr>
        <w:pStyle w:val="ConsPlusNormal"/>
        <w:jc w:val="both"/>
      </w:pPr>
      <w:r>
        <w:t xml:space="preserve">(в ред. </w:t>
      </w:r>
      <w:hyperlink r:id="rId110">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5) расчет объема средств, запрашиваемых у главного распорядителя бюджетных сре</w:t>
      </w:r>
      <w:proofErr w:type="gramStart"/>
      <w:r>
        <w:t>дств в р</w:t>
      </w:r>
      <w:proofErr w:type="gramEnd"/>
      <w:r>
        <w:t>амках соглашения о предоставлении субсидии.</w:t>
      </w:r>
    </w:p>
    <w:p w:rsidR="006F43DA" w:rsidRDefault="006F43DA">
      <w:pPr>
        <w:pStyle w:val="ConsPlusNormal"/>
        <w:spacing w:before="220"/>
        <w:ind w:firstLine="540"/>
        <w:jc w:val="both"/>
      </w:pPr>
      <w:r>
        <w:t>Порядок, сроки и формы представления отчетности устанавливаются Минэкономики УР.</w:t>
      </w:r>
    </w:p>
    <w:p w:rsidR="006F43DA" w:rsidRDefault="006F43DA">
      <w:pPr>
        <w:pStyle w:val="ConsPlusNormal"/>
        <w:spacing w:before="220"/>
        <w:ind w:firstLine="540"/>
        <w:jc w:val="both"/>
      </w:pPr>
      <w:r>
        <w:t xml:space="preserve">31. Субсидии </w:t>
      </w:r>
      <w:proofErr w:type="gramStart"/>
      <w:r>
        <w:t>носят целевой характер и не могут</w:t>
      </w:r>
      <w:proofErr w:type="gramEnd"/>
      <w:r>
        <w:t xml:space="preserve"> быть использованы на иные цели. Субсидии, использованные не по целевому назначению либо с нарушением условий их предоставления и расходования, подлежат возврату в бюджет Удмуртской Республики в следующем порядке:</w:t>
      </w:r>
    </w:p>
    <w:p w:rsidR="006F43DA" w:rsidRDefault="006F43DA">
      <w:pPr>
        <w:pStyle w:val="ConsPlusNormal"/>
        <w:spacing w:before="220"/>
        <w:ind w:firstLine="540"/>
        <w:jc w:val="both"/>
      </w:pPr>
      <w:bookmarkStart w:id="24" w:name="P3283"/>
      <w:bookmarkEnd w:id="24"/>
      <w:r>
        <w:t>1) главный распорядитель бюджетных средств, с которым заключено соглашение о предоставлении субсидии, в течение 10 рабочих дней со дня выявления нарушения направляет в уполномоченный орган муниципального образования письменное уведомление о возврате суммы предоставленной субсидии;</w:t>
      </w:r>
    </w:p>
    <w:p w:rsidR="006F43DA" w:rsidRDefault="006F43DA">
      <w:pPr>
        <w:pStyle w:val="ConsPlusNormal"/>
        <w:spacing w:before="220"/>
        <w:ind w:firstLine="540"/>
        <w:jc w:val="both"/>
      </w:pPr>
      <w:r>
        <w:t xml:space="preserve">2) уполномоченный орган муниципального образования в течение 10 рабочих дней со дня получения уполномоченным органом письменного уведомления, указанного в </w:t>
      </w:r>
      <w:hyperlink w:anchor="P3283">
        <w:r>
          <w:rPr>
            <w:color w:val="0000FF"/>
          </w:rPr>
          <w:t>подпункте 1</w:t>
        </w:r>
      </w:hyperlink>
      <w:r>
        <w:t xml:space="preserve"> настоящего пункта, обязан перечислить сумму предоставленной субсидии в бюджет Удмуртской Республики.</w:t>
      </w:r>
    </w:p>
    <w:p w:rsidR="006F43DA" w:rsidRDefault="006F43DA">
      <w:pPr>
        <w:pStyle w:val="ConsPlusNormal"/>
        <w:spacing w:before="220"/>
        <w:ind w:firstLine="540"/>
        <w:jc w:val="both"/>
      </w:pPr>
      <w:r>
        <w:t xml:space="preserve">В случае </w:t>
      </w:r>
      <w:proofErr w:type="spellStart"/>
      <w:r>
        <w:t>неперечисления</w:t>
      </w:r>
      <w:proofErr w:type="spellEnd"/>
      <w:r>
        <w:t xml:space="preserve"> уполномоченным органом муниципального образования в указанный срок суммы предоставленной субсидии в бюджет Удмуртской Республики главный распорядитель бюджетных средств, с которым заключено соглашение о предоставлении субсидии, принимает меры для ее возврата в порядке, установленном бюджетным законодательством Российской Федерации.</w:t>
      </w:r>
    </w:p>
    <w:p w:rsidR="006F43DA" w:rsidRDefault="006F43DA">
      <w:pPr>
        <w:pStyle w:val="ConsPlusNormal"/>
        <w:spacing w:before="220"/>
        <w:ind w:firstLine="540"/>
        <w:jc w:val="both"/>
      </w:pPr>
      <w:r>
        <w:t>32. Субсидии перечисляются в бюджеты муниципальных образований в соответствии с графиком платежей, предусмотренным соглашениями о предоставлении субсидии, в следующем порядке:</w:t>
      </w:r>
    </w:p>
    <w:p w:rsidR="006F43DA" w:rsidRDefault="006F43DA">
      <w:pPr>
        <w:pStyle w:val="ConsPlusNormal"/>
        <w:spacing w:before="220"/>
        <w:ind w:firstLine="540"/>
        <w:jc w:val="both"/>
      </w:pPr>
      <w:r>
        <w:t xml:space="preserve">1) первый платеж осуществляется главным распорядителем бюджетных средств в объеме 30 процентов от установленного уровня </w:t>
      </w:r>
      <w:proofErr w:type="spellStart"/>
      <w:r>
        <w:t>софинансирования</w:t>
      </w:r>
      <w:proofErr w:type="spellEnd"/>
      <w:r>
        <w:t xml:space="preserve"> расходного обязательства муниципального образования за счет средств, поступивших от ВЭБ</w:t>
      </w:r>
      <w:proofErr w:type="gramStart"/>
      <w:r>
        <w:t>.Р</w:t>
      </w:r>
      <w:proofErr w:type="gramEnd"/>
      <w:r>
        <w:t>Ф;</w:t>
      </w:r>
    </w:p>
    <w:p w:rsidR="006F43DA" w:rsidRDefault="006F43DA">
      <w:pPr>
        <w:pStyle w:val="ConsPlusNormal"/>
        <w:jc w:val="both"/>
      </w:pPr>
      <w:r>
        <w:t xml:space="preserve">(в ред. </w:t>
      </w:r>
      <w:hyperlink r:id="rId111">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lastRenderedPageBreak/>
        <w:t xml:space="preserve">2) последующие платежи осуществляются главным распорядителем бюджетных </w:t>
      </w:r>
      <w:proofErr w:type="gramStart"/>
      <w:r>
        <w:t>средств</w:t>
      </w:r>
      <w:proofErr w:type="gramEnd"/>
      <w:r>
        <w:t xml:space="preserve"> на основании представленных уполномоченным органом муниципального образования сведений, предусмотренных </w:t>
      </w:r>
      <w:hyperlink w:anchor="P3233">
        <w:r>
          <w:rPr>
            <w:color w:val="0000FF"/>
          </w:rPr>
          <w:t>пунктом 24</w:t>
        </w:r>
      </w:hyperlink>
      <w:r>
        <w:t xml:space="preserve"> настоящих Правил.</w:t>
      </w:r>
    </w:p>
    <w:p w:rsidR="006F43DA" w:rsidRDefault="006F43DA">
      <w:pPr>
        <w:pStyle w:val="ConsPlusNormal"/>
        <w:spacing w:before="220"/>
        <w:ind w:firstLine="540"/>
        <w:jc w:val="both"/>
      </w:pPr>
      <w:r>
        <w:t>33. Ответственность за нецелевое использование субсидий, несоблюдение условий предоставления и расходования субсидий, установленных настоящими Правилами, а также достоверность представленных в Минэкономики УР главным распорядителям бюджетных средств документов и отчетов возлагается на уполномоченный орган муниципального образования.</w:t>
      </w:r>
    </w:p>
    <w:p w:rsidR="006F43DA" w:rsidRDefault="006F43DA">
      <w:pPr>
        <w:pStyle w:val="ConsPlusNormal"/>
        <w:spacing w:before="220"/>
        <w:ind w:firstLine="540"/>
        <w:jc w:val="both"/>
      </w:pPr>
      <w:r>
        <w:t xml:space="preserve">34. </w:t>
      </w:r>
      <w:proofErr w:type="gramStart"/>
      <w:r>
        <w:t>Контроль за</w:t>
      </w:r>
      <w:proofErr w:type="gramEnd"/>
      <w:r>
        <w:t xml:space="preserve"> соблюдением муниципальным образованием условий, целей и порядка предоставления субсидий осуществляется главным распорядителем бюджетных средств, с которым заключено соглашение о предоставлении субсидии, Минэкономики УР, а также ВЭБ.РФ.</w:t>
      </w:r>
    </w:p>
    <w:p w:rsidR="006F43DA" w:rsidRDefault="006F43DA">
      <w:pPr>
        <w:pStyle w:val="ConsPlusNormal"/>
        <w:jc w:val="both"/>
      </w:pPr>
      <w:r>
        <w:t xml:space="preserve">(в ред. </w:t>
      </w:r>
      <w:hyperlink r:id="rId112">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35. Проверки соблюдения муниципальным образованием условий, целей и порядка предоставления субсидий осуществляются Минэкономики УР, главными распорядителями бюджетных средств, Министерством финансов Удмуртской Республики, Государственным контрольным комитетом Удмуртской Республики.</w:t>
      </w:r>
    </w:p>
    <w:p w:rsidR="006F43DA" w:rsidRDefault="006F43DA">
      <w:pPr>
        <w:pStyle w:val="ConsPlusNormal"/>
        <w:spacing w:before="220"/>
        <w:ind w:firstLine="540"/>
        <w:jc w:val="both"/>
      </w:pPr>
      <w:r>
        <w:t>36. Не использованные по состоянию на 1 января текущего финансового года остатки субсидий подлежат возврату в доход бюджета Удмуртской Республики в порядке, установленном бюджетным законодательством Российской Федерации.</w:t>
      </w:r>
    </w:p>
    <w:p w:rsidR="006F43DA" w:rsidRDefault="006F43DA">
      <w:pPr>
        <w:pStyle w:val="ConsPlusNormal"/>
        <w:spacing w:before="220"/>
        <w:ind w:firstLine="540"/>
        <w:jc w:val="both"/>
      </w:pPr>
      <w:r>
        <w:t>В случае если неиспользованный остаток субсидии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6F43DA" w:rsidRDefault="006F43DA">
      <w:pPr>
        <w:pStyle w:val="ConsPlusNormal"/>
        <w:spacing w:before="220"/>
        <w:ind w:firstLine="540"/>
        <w:jc w:val="both"/>
      </w:pPr>
      <w:proofErr w:type="gramStart"/>
      <w:r>
        <w:t xml:space="preserve">Если иное не установлено соглашением о </w:t>
      </w:r>
      <w:proofErr w:type="spellStart"/>
      <w:r>
        <w:t>софинансировании</w:t>
      </w:r>
      <w:proofErr w:type="spellEnd"/>
      <w:r>
        <w:t>, в соответствии с решением главного распорядителя бюджетных средств о наличии потребности в субсидиях, имеющих целевое назначение, не использованных в отчетном финансовом году, согласованным с Министерством финансов Удмуртской Республики, средства в объеме, не превышающем остатка указанных субсидий, могут быть возвращены в текущем финансовом году в доход бюджета муниципального образования, которому они были ранее предоставлены</w:t>
      </w:r>
      <w:proofErr w:type="gramEnd"/>
      <w:r>
        <w:t>, для финансового обеспечения расходов бюджета, соответствующих целям предоставления указанных субсидий, в порядке, установленном постановлением Правительства Удмуртской Республики.</w:t>
      </w:r>
    </w:p>
    <w:p w:rsidR="006F43DA" w:rsidRDefault="006F43DA">
      <w:pPr>
        <w:pStyle w:val="ConsPlusNormal"/>
        <w:spacing w:before="220"/>
        <w:ind w:firstLine="540"/>
        <w:jc w:val="both"/>
      </w:pPr>
      <w:r>
        <w:t>37. В случае нецелевого использования субсидии и (или) нарушения муниципальным образованием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6F43DA" w:rsidRDefault="006F43DA">
      <w:pPr>
        <w:pStyle w:val="ConsPlusNormal"/>
        <w:spacing w:before="220"/>
        <w:ind w:firstLine="540"/>
        <w:jc w:val="both"/>
      </w:pPr>
      <w:r>
        <w:t>В случае нарушения условий и (или) порядка использования субсидии, предоставленной с использованием средств ВЭБ</w:t>
      </w:r>
      <w:proofErr w:type="gramStart"/>
      <w:r>
        <w:t>.Р</w:t>
      </w:r>
      <w:proofErr w:type="gramEnd"/>
      <w:r>
        <w:t>Ф, к муниципальному образованию применяются следующие штрафные санкции:</w:t>
      </w:r>
    </w:p>
    <w:p w:rsidR="006F43DA" w:rsidRDefault="006F43DA">
      <w:pPr>
        <w:pStyle w:val="ConsPlusNormal"/>
        <w:jc w:val="both"/>
      </w:pPr>
      <w:r>
        <w:t xml:space="preserve">(в ред. </w:t>
      </w:r>
      <w:hyperlink r:id="rId113">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1) в случае нецелевого использования субсидии, повлекшего возврат ВЭБ</w:t>
      </w:r>
      <w:proofErr w:type="gramStart"/>
      <w:r>
        <w:t>.Р</w:t>
      </w:r>
      <w:proofErr w:type="gramEnd"/>
      <w:r>
        <w:t xml:space="preserve">Ф денежных средств в соответствии с соглашением о </w:t>
      </w:r>
      <w:proofErr w:type="spellStart"/>
      <w:r>
        <w:t>софинансировании</w:t>
      </w:r>
      <w:proofErr w:type="spellEnd"/>
      <w:r>
        <w:t>, муниципальные образования уплачивают в бюджет Удмуртской Республики штраф в размере, устанавливаемом соответствующими уполномоченными органами Удмуртской Республики, но не превышающем 1 процента суммы, подлежащей возврату из бюджета Удмуртской Республики в ВЭБ.РФ;</w:t>
      </w:r>
    </w:p>
    <w:p w:rsidR="006F43DA" w:rsidRDefault="006F43DA">
      <w:pPr>
        <w:pStyle w:val="ConsPlusNormal"/>
        <w:jc w:val="both"/>
      </w:pPr>
      <w:r>
        <w:t xml:space="preserve">(в ред. </w:t>
      </w:r>
      <w:hyperlink r:id="rId114">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 xml:space="preserve">2) в случае </w:t>
      </w:r>
      <w:proofErr w:type="spellStart"/>
      <w:r>
        <w:t>недостижения</w:t>
      </w:r>
      <w:proofErr w:type="spellEnd"/>
      <w:r>
        <w:t xml:space="preserve"> значений показателей результативности предоставления субсидии, установленных соглашениями о предоставлении субсидии, муниципальные образования уплачивают штраф в размере, равном 1 проценту объема </w:t>
      </w:r>
      <w:proofErr w:type="spellStart"/>
      <w:r>
        <w:t>софинансирования</w:t>
      </w:r>
      <w:proofErr w:type="spellEnd"/>
      <w:r>
        <w:t xml:space="preserve"> </w:t>
      </w:r>
      <w:r>
        <w:lastRenderedPageBreak/>
        <w:t xml:space="preserve">расходов муниципального образования, предусмотренного соглашением о </w:t>
      </w:r>
      <w:proofErr w:type="spellStart"/>
      <w:r>
        <w:t>софинансировании</w:t>
      </w:r>
      <w:proofErr w:type="spellEnd"/>
      <w:r>
        <w:t>.</w:t>
      </w:r>
    </w:p>
    <w:p w:rsidR="006F43DA" w:rsidRDefault="006F43DA">
      <w:pPr>
        <w:pStyle w:val="ConsPlusNormal"/>
        <w:spacing w:before="220"/>
        <w:ind w:firstLine="540"/>
        <w:jc w:val="both"/>
      </w:pPr>
      <w:r>
        <w:t xml:space="preserve">Общий объем штрафов, подлежащих оплате муниципальным образованием в соответствии с настоящим пунктом, не может превышать 2 процентов объема </w:t>
      </w:r>
      <w:proofErr w:type="spellStart"/>
      <w:r>
        <w:t>софинансирования</w:t>
      </w:r>
      <w:proofErr w:type="spellEnd"/>
      <w:r>
        <w:t xml:space="preserve"> расходов муниципального образования, предусмотренных соглашением о </w:t>
      </w:r>
      <w:proofErr w:type="spellStart"/>
      <w:r>
        <w:t>софинансировании</w:t>
      </w:r>
      <w:proofErr w:type="spellEnd"/>
      <w:r>
        <w:t>.</w:t>
      </w:r>
    </w:p>
    <w:p w:rsidR="006F43DA" w:rsidRDefault="006F43DA">
      <w:pPr>
        <w:pStyle w:val="ConsPlusNormal"/>
        <w:spacing w:before="220"/>
        <w:ind w:firstLine="540"/>
        <w:jc w:val="both"/>
      </w:pPr>
      <w:r>
        <w:t xml:space="preserve">38. </w:t>
      </w:r>
      <w:proofErr w:type="gramStart"/>
      <w:r>
        <w:t xml:space="preserve">Основания и порядок применения мер финансовой ответственности при невыполнении условий соглашения о предоставлении субсидии, в том числе порядок и предельный объем сокращения субсидий в случае невыполнения муниципальным образованием условий предоставления субсидий и обязательств по целевому и эффективному использованию субсидий, установлены </w:t>
      </w:r>
      <w:hyperlink r:id="rId115">
        <w:r>
          <w:rPr>
            <w:color w:val="0000FF"/>
          </w:rPr>
          <w:t>пунктами 24</w:t>
        </w:r>
      </w:hyperlink>
      <w:r>
        <w:t xml:space="preserve"> - </w:t>
      </w:r>
      <w:hyperlink r:id="rId116">
        <w:r>
          <w:rPr>
            <w:color w:val="0000FF"/>
          </w:rPr>
          <w:t>28</w:t>
        </w:r>
      </w:hyperlink>
      <w:r>
        <w:t xml:space="preserve"> Правил формирования, предоставления и распределения субсидий из бюджета Удмуртской Республики бюджетам муниципальных образований в Удмуртской Республике, утвержденных</w:t>
      </w:r>
      <w:proofErr w:type="gramEnd"/>
      <w:r>
        <w:t xml:space="preserve"> постановлением Правительства Удмуртской Республики от 12 декабря 2016 года N 508.</w:t>
      </w:r>
    </w:p>
    <w:p w:rsidR="006F43DA" w:rsidRDefault="006F43DA">
      <w:pPr>
        <w:pStyle w:val="ConsPlusNormal"/>
        <w:spacing w:before="220"/>
        <w:ind w:firstLine="540"/>
        <w:jc w:val="both"/>
      </w:pPr>
      <w:r>
        <w:t>39. Минэкономики УР взаимодействует с ВЭБ</w:t>
      </w:r>
      <w:proofErr w:type="gramStart"/>
      <w:r>
        <w:t>.Р</w:t>
      </w:r>
      <w:proofErr w:type="gramEnd"/>
      <w:r>
        <w:t xml:space="preserve">Ф по вопросам реализации соглашений о </w:t>
      </w:r>
      <w:proofErr w:type="spellStart"/>
      <w:r>
        <w:t>софинансировании</w:t>
      </w:r>
      <w:proofErr w:type="spellEnd"/>
      <w:r>
        <w:t>.</w:t>
      </w:r>
    </w:p>
    <w:p w:rsidR="006F43DA" w:rsidRDefault="006F43DA">
      <w:pPr>
        <w:pStyle w:val="ConsPlusNormal"/>
        <w:jc w:val="both"/>
      </w:pPr>
      <w:r>
        <w:t xml:space="preserve">(в ред. </w:t>
      </w:r>
      <w:hyperlink r:id="rId117">
        <w:r>
          <w:rPr>
            <w:color w:val="0000FF"/>
          </w:rPr>
          <w:t>постановления</w:t>
        </w:r>
      </w:hyperlink>
      <w:r>
        <w:t xml:space="preserve"> Правительства УР от 31.10.2022 N 587)</w:t>
      </w:r>
    </w:p>
    <w:p w:rsidR="006F43DA" w:rsidRDefault="006F43DA">
      <w:pPr>
        <w:pStyle w:val="ConsPlusNormal"/>
        <w:spacing w:before="220"/>
        <w:ind w:firstLine="540"/>
        <w:jc w:val="both"/>
      </w:pPr>
      <w:r>
        <w:t xml:space="preserve">Главные распорядители бюджетных средств, указанные в </w:t>
      </w:r>
      <w:hyperlink w:anchor="P3175">
        <w:r>
          <w:rPr>
            <w:color w:val="0000FF"/>
          </w:rPr>
          <w:t>подпунктах 1</w:t>
        </w:r>
      </w:hyperlink>
      <w:r>
        <w:t xml:space="preserve"> и </w:t>
      </w:r>
      <w:hyperlink w:anchor="P3176">
        <w:r>
          <w:rPr>
            <w:color w:val="0000FF"/>
          </w:rPr>
          <w:t>2 пункта 2</w:t>
        </w:r>
      </w:hyperlink>
      <w:r>
        <w:t xml:space="preserve"> настоящих Правил, представляют в Минэкономики УР отчетность о выполнении соглашений о </w:t>
      </w:r>
      <w:proofErr w:type="spellStart"/>
      <w:r>
        <w:t>софинансировании</w:t>
      </w:r>
      <w:proofErr w:type="spellEnd"/>
      <w:r>
        <w:t>.</w:t>
      </w:r>
    </w:p>
    <w:p w:rsidR="006F43DA" w:rsidRDefault="006F43DA">
      <w:pPr>
        <w:pStyle w:val="ConsPlusNormal"/>
        <w:spacing w:before="220"/>
        <w:ind w:firstLine="540"/>
        <w:jc w:val="both"/>
      </w:pPr>
      <w:r>
        <w:t>Порядок, сроки и формы представления отчетности устанавливаются Минэкономики УР.</w:t>
      </w:r>
    </w:p>
    <w:p w:rsidR="006F43DA" w:rsidRDefault="006F43DA">
      <w:pPr>
        <w:pStyle w:val="ConsPlusNormal"/>
        <w:ind w:firstLine="540"/>
        <w:jc w:val="both"/>
      </w:pPr>
    </w:p>
    <w:p w:rsidR="006F43DA" w:rsidRDefault="006F43DA">
      <w:pPr>
        <w:pStyle w:val="ConsPlusNormal"/>
        <w:ind w:firstLine="540"/>
        <w:jc w:val="both"/>
      </w:pPr>
    </w:p>
    <w:p w:rsidR="006F43DA" w:rsidRDefault="006F43DA">
      <w:pPr>
        <w:pStyle w:val="ConsPlusNormal"/>
        <w:pBdr>
          <w:bottom w:val="single" w:sz="6" w:space="0" w:color="auto"/>
        </w:pBdr>
        <w:spacing w:before="100" w:after="100"/>
        <w:jc w:val="both"/>
        <w:rPr>
          <w:sz w:val="2"/>
          <w:szCs w:val="2"/>
        </w:rPr>
      </w:pPr>
    </w:p>
    <w:p w:rsidR="0032403C" w:rsidRDefault="0032403C"/>
    <w:sectPr w:rsidR="0032403C" w:rsidSect="006F43DA">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DA"/>
    <w:rsid w:val="000021E2"/>
    <w:rsid w:val="0000290D"/>
    <w:rsid w:val="00004F65"/>
    <w:rsid w:val="00013262"/>
    <w:rsid w:val="000220D7"/>
    <w:rsid w:val="00022E3B"/>
    <w:rsid w:val="00030C13"/>
    <w:rsid w:val="000322D2"/>
    <w:rsid w:val="0003371B"/>
    <w:rsid w:val="00033EC3"/>
    <w:rsid w:val="00034857"/>
    <w:rsid w:val="00037BF5"/>
    <w:rsid w:val="00042F70"/>
    <w:rsid w:val="00044A62"/>
    <w:rsid w:val="0004668C"/>
    <w:rsid w:val="0004730C"/>
    <w:rsid w:val="000527AE"/>
    <w:rsid w:val="00054560"/>
    <w:rsid w:val="00054B2E"/>
    <w:rsid w:val="00055C68"/>
    <w:rsid w:val="0005780E"/>
    <w:rsid w:val="00060233"/>
    <w:rsid w:val="00063340"/>
    <w:rsid w:val="00063A54"/>
    <w:rsid w:val="000647E9"/>
    <w:rsid w:val="00066D20"/>
    <w:rsid w:val="00070B7A"/>
    <w:rsid w:val="00071367"/>
    <w:rsid w:val="00073B09"/>
    <w:rsid w:val="0007567F"/>
    <w:rsid w:val="00076488"/>
    <w:rsid w:val="00080991"/>
    <w:rsid w:val="00080CD6"/>
    <w:rsid w:val="0008113B"/>
    <w:rsid w:val="0008400F"/>
    <w:rsid w:val="00084E89"/>
    <w:rsid w:val="0008504E"/>
    <w:rsid w:val="0008598C"/>
    <w:rsid w:val="00087970"/>
    <w:rsid w:val="00093A62"/>
    <w:rsid w:val="00093ECA"/>
    <w:rsid w:val="000A51D8"/>
    <w:rsid w:val="000A57BE"/>
    <w:rsid w:val="000A7290"/>
    <w:rsid w:val="000B3CE8"/>
    <w:rsid w:val="000B7030"/>
    <w:rsid w:val="000C1268"/>
    <w:rsid w:val="000C2290"/>
    <w:rsid w:val="000C478D"/>
    <w:rsid w:val="000D009C"/>
    <w:rsid w:val="000D2892"/>
    <w:rsid w:val="000D3058"/>
    <w:rsid w:val="000D42D4"/>
    <w:rsid w:val="000D47D5"/>
    <w:rsid w:val="000D533B"/>
    <w:rsid w:val="000D79A2"/>
    <w:rsid w:val="000E2EC5"/>
    <w:rsid w:val="000E4C73"/>
    <w:rsid w:val="000E513B"/>
    <w:rsid w:val="000F0685"/>
    <w:rsid w:val="000F102E"/>
    <w:rsid w:val="000F1465"/>
    <w:rsid w:val="000F464F"/>
    <w:rsid w:val="000F63A5"/>
    <w:rsid w:val="000F666B"/>
    <w:rsid w:val="000F6823"/>
    <w:rsid w:val="000F764D"/>
    <w:rsid w:val="0010001D"/>
    <w:rsid w:val="00100762"/>
    <w:rsid w:val="00105B70"/>
    <w:rsid w:val="00114691"/>
    <w:rsid w:val="001214A8"/>
    <w:rsid w:val="00121E75"/>
    <w:rsid w:val="001236C5"/>
    <w:rsid w:val="001246F4"/>
    <w:rsid w:val="00131933"/>
    <w:rsid w:val="001333D7"/>
    <w:rsid w:val="00134749"/>
    <w:rsid w:val="00140705"/>
    <w:rsid w:val="001424FF"/>
    <w:rsid w:val="001425AF"/>
    <w:rsid w:val="00142CE7"/>
    <w:rsid w:val="00144178"/>
    <w:rsid w:val="0014562C"/>
    <w:rsid w:val="001469C8"/>
    <w:rsid w:val="00147043"/>
    <w:rsid w:val="00147C0F"/>
    <w:rsid w:val="00154308"/>
    <w:rsid w:val="0015480F"/>
    <w:rsid w:val="00155652"/>
    <w:rsid w:val="00161DDF"/>
    <w:rsid w:val="00163BAF"/>
    <w:rsid w:val="00167724"/>
    <w:rsid w:val="0017228E"/>
    <w:rsid w:val="00173EE8"/>
    <w:rsid w:val="00174104"/>
    <w:rsid w:val="00177034"/>
    <w:rsid w:val="00182823"/>
    <w:rsid w:val="0018428B"/>
    <w:rsid w:val="00185631"/>
    <w:rsid w:val="001857FD"/>
    <w:rsid w:val="00186618"/>
    <w:rsid w:val="001904BE"/>
    <w:rsid w:val="001910D2"/>
    <w:rsid w:val="001922E0"/>
    <w:rsid w:val="001933B8"/>
    <w:rsid w:val="00194DB5"/>
    <w:rsid w:val="001A20DB"/>
    <w:rsid w:val="001A2A35"/>
    <w:rsid w:val="001A454F"/>
    <w:rsid w:val="001A60FB"/>
    <w:rsid w:val="001A62BF"/>
    <w:rsid w:val="001B5F4B"/>
    <w:rsid w:val="001B757C"/>
    <w:rsid w:val="001C1080"/>
    <w:rsid w:val="001C3F3F"/>
    <w:rsid w:val="001C42B5"/>
    <w:rsid w:val="001C444C"/>
    <w:rsid w:val="001C5284"/>
    <w:rsid w:val="001C600C"/>
    <w:rsid w:val="001C6925"/>
    <w:rsid w:val="001C7F8F"/>
    <w:rsid w:val="001D0036"/>
    <w:rsid w:val="001D0FC3"/>
    <w:rsid w:val="001D1139"/>
    <w:rsid w:val="001D136D"/>
    <w:rsid w:val="001D1CBA"/>
    <w:rsid w:val="001D24DA"/>
    <w:rsid w:val="001D5B65"/>
    <w:rsid w:val="001D6115"/>
    <w:rsid w:val="001D65CB"/>
    <w:rsid w:val="001D6704"/>
    <w:rsid w:val="001E151D"/>
    <w:rsid w:val="001E762A"/>
    <w:rsid w:val="001F29F6"/>
    <w:rsid w:val="00200B29"/>
    <w:rsid w:val="00201177"/>
    <w:rsid w:val="00202042"/>
    <w:rsid w:val="00202101"/>
    <w:rsid w:val="00203524"/>
    <w:rsid w:val="002040A7"/>
    <w:rsid w:val="00204423"/>
    <w:rsid w:val="002054AB"/>
    <w:rsid w:val="00205985"/>
    <w:rsid w:val="0020669E"/>
    <w:rsid w:val="002068FA"/>
    <w:rsid w:val="00207087"/>
    <w:rsid w:val="00212C58"/>
    <w:rsid w:val="00212F1E"/>
    <w:rsid w:val="0021605F"/>
    <w:rsid w:val="00216FF8"/>
    <w:rsid w:val="002208FD"/>
    <w:rsid w:val="002235DB"/>
    <w:rsid w:val="00223658"/>
    <w:rsid w:val="002258EB"/>
    <w:rsid w:val="002270C6"/>
    <w:rsid w:val="00232D3A"/>
    <w:rsid w:val="00235139"/>
    <w:rsid w:val="00236583"/>
    <w:rsid w:val="00236BD1"/>
    <w:rsid w:val="00236EC2"/>
    <w:rsid w:val="00240331"/>
    <w:rsid w:val="00240EEC"/>
    <w:rsid w:val="002423EB"/>
    <w:rsid w:val="00242B17"/>
    <w:rsid w:val="00243F30"/>
    <w:rsid w:val="00244A08"/>
    <w:rsid w:val="00244D23"/>
    <w:rsid w:val="0024709B"/>
    <w:rsid w:val="00247E10"/>
    <w:rsid w:val="0025233E"/>
    <w:rsid w:val="00254097"/>
    <w:rsid w:val="0025418D"/>
    <w:rsid w:val="00254A01"/>
    <w:rsid w:val="0025739A"/>
    <w:rsid w:val="00262944"/>
    <w:rsid w:val="00262AFC"/>
    <w:rsid w:val="002700CC"/>
    <w:rsid w:val="0027032D"/>
    <w:rsid w:val="002719C6"/>
    <w:rsid w:val="002728EE"/>
    <w:rsid w:val="00272DCD"/>
    <w:rsid w:val="00273607"/>
    <w:rsid w:val="00276074"/>
    <w:rsid w:val="00277891"/>
    <w:rsid w:val="002804D8"/>
    <w:rsid w:val="002827E9"/>
    <w:rsid w:val="00283389"/>
    <w:rsid w:val="00283D7A"/>
    <w:rsid w:val="00284F79"/>
    <w:rsid w:val="0029189B"/>
    <w:rsid w:val="00296BCF"/>
    <w:rsid w:val="002970E7"/>
    <w:rsid w:val="00297CF4"/>
    <w:rsid w:val="002A1C89"/>
    <w:rsid w:val="002A22AA"/>
    <w:rsid w:val="002A2BFB"/>
    <w:rsid w:val="002A3CF1"/>
    <w:rsid w:val="002A748A"/>
    <w:rsid w:val="002B2A07"/>
    <w:rsid w:val="002B3888"/>
    <w:rsid w:val="002C02C1"/>
    <w:rsid w:val="002C11CE"/>
    <w:rsid w:val="002C1485"/>
    <w:rsid w:val="002C1FC6"/>
    <w:rsid w:val="002C28AF"/>
    <w:rsid w:val="002C405F"/>
    <w:rsid w:val="002C5131"/>
    <w:rsid w:val="002C7C22"/>
    <w:rsid w:val="002C7C4E"/>
    <w:rsid w:val="002C7F2A"/>
    <w:rsid w:val="002D1714"/>
    <w:rsid w:val="002D2F19"/>
    <w:rsid w:val="002D3214"/>
    <w:rsid w:val="002D4242"/>
    <w:rsid w:val="002D722E"/>
    <w:rsid w:val="002E22C6"/>
    <w:rsid w:val="002E2384"/>
    <w:rsid w:val="002E2809"/>
    <w:rsid w:val="002E5C9E"/>
    <w:rsid w:val="002E7190"/>
    <w:rsid w:val="002E7B4E"/>
    <w:rsid w:val="002F016E"/>
    <w:rsid w:val="002F0486"/>
    <w:rsid w:val="002F10C2"/>
    <w:rsid w:val="002F2B62"/>
    <w:rsid w:val="002F47D5"/>
    <w:rsid w:val="002F4A5A"/>
    <w:rsid w:val="002F5D28"/>
    <w:rsid w:val="002F7D43"/>
    <w:rsid w:val="0030151A"/>
    <w:rsid w:val="00302045"/>
    <w:rsid w:val="00303493"/>
    <w:rsid w:val="00305FD6"/>
    <w:rsid w:val="00310120"/>
    <w:rsid w:val="003112F6"/>
    <w:rsid w:val="003116D3"/>
    <w:rsid w:val="00311A13"/>
    <w:rsid w:val="0031227B"/>
    <w:rsid w:val="00313F9A"/>
    <w:rsid w:val="0031451F"/>
    <w:rsid w:val="003151A4"/>
    <w:rsid w:val="00320217"/>
    <w:rsid w:val="003217EE"/>
    <w:rsid w:val="0032286C"/>
    <w:rsid w:val="0032403C"/>
    <w:rsid w:val="0032541A"/>
    <w:rsid w:val="00330596"/>
    <w:rsid w:val="0033088A"/>
    <w:rsid w:val="0033283D"/>
    <w:rsid w:val="003368FB"/>
    <w:rsid w:val="003378B0"/>
    <w:rsid w:val="003378F9"/>
    <w:rsid w:val="00341332"/>
    <w:rsid w:val="00343C9F"/>
    <w:rsid w:val="003444F2"/>
    <w:rsid w:val="00345488"/>
    <w:rsid w:val="00347F85"/>
    <w:rsid w:val="00350CD6"/>
    <w:rsid w:val="00350D2C"/>
    <w:rsid w:val="003513A2"/>
    <w:rsid w:val="00353342"/>
    <w:rsid w:val="003538F3"/>
    <w:rsid w:val="00354AC8"/>
    <w:rsid w:val="003555ED"/>
    <w:rsid w:val="00357AFE"/>
    <w:rsid w:val="00360CF5"/>
    <w:rsid w:val="00360FE2"/>
    <w:rsid w:val="00361BB2"/>
    <w:rsid w:val="00364899"/>
    <w:rsid w:val="00364E61"/>
    <w:rsid w:val="003663B7"/>
    <w:rsid w:val="003663F3"/>
    <w:rsid w:val="0036685D"/>
    <w:rsid w:val="00367667"/>
    <w:rsid w:val="00375A65"/>
    <w:rsid w:val="00380EC9"/>
    <w:rsid w:val="0038163C"/>
    <w:rsid w:val="00382D7C"/>
    <w:rsid w:val="00383C01"/>
    <w:rsid w:val="003852E6"/>
    <w:rsid w:val="00385C8E"/>
    <w:rsid w:val="00386FD5"/>
    <w:rsid w:val="00387030"/>
    <w:rsid w:val="0039007B"/>
    <w:rsid w:val="003900AE"/>
    <w:rsid w:val="00391CD2"/>
    <w:rsid w:val="0039234F"/>
    <w:rsid w:val="00394B1C"/>
    <w:rsid w:val="0039505F"/>
    <w:rsid w:val="00396AD2"/>
    <w:rsid w:val="003A0C39"/>
    <w:rsid w:val="003A0D4C"/>
    <w:rsid w:val="003A139A"/>
    <w:rsid w:val="003A1557"/>
    <w:rsid w:val="003A1C26"/>
    <w:rsid w:val="003A361E"/>
    <w:rsid w:val="003A3F6B"/>
    <w:rsid w:val="003A706A"/>
    <w:rsid w:val="003B0A17"/>
    <w:rsid w:val="003B0A67"/>
    <w:rsid w:val="003B3454"/>
    <w:rsid w:val="003B3982"/>
    <w:rsid w:val="003B4200"/>
    <w:rsid w:val="003B56BC"/>
    <w:rsid w:val="003B5D7A"/>
    <w:rsid w:val="003B61B3"/>
    <w:rsid w:val="003B7673"/>
    <w:rsid w:val="003B7F2D"/>
    <w:rsid w:val="003C0862"/>
    <w:rsid w:val="003C19F7"/>
    <w:rsid w:val="003C4A99"/>
    <w:rsid w:val="003C750E"/>
    <w:rsid w:val="003D1C6D"/>
    <w:rsid w:val="003D1EA3"/>
    <w:rsid w:val="003D3BC3"/>
    <w:rsid w:val="003D5AEC"/>
    <w:rsid w:val="003E06AF"/>
    <w:rsid w:val="003E07FA"/>
    <w:rsid w:val="003E3688"/>
    <w:rsid w:val="003E7379"/>
    <w:rsid w:val="003F1BFC"/>
    <w:rsid w:val="003F4034"/>
    <w:rsid w:val="003F56A7"/>
    <w:rsid w:val="003F5D59"/>
    <w:rsid w:val="003F6932"/>
    <w:rsid w:val="003F6E53"/>
    <w:rsid w:val="003F7E57"/>
    <w:rsid w:val="004027B2"/>
    <w:rsid w:val="00402D48"/>
    <w:rsid w:val="00403FAB"/>
    <w:rsid w:val="0040633C"/>
    <w:rsid w:val="00406473"/>
    <w:rsid w:val="00410678"/>
    <w:rsid w:val="00410C08"/>
    <w:rsid w:val="004118DD"/>
    <w:rsid w:val="00414A03"/>
    <w:rsid w:val="00415F70"/>
    <w:rsid w:val="004167A1"/>
    <w:rsid w:val="00417E97"/>
    <w:rsid w:val="00426306"/>
    <w:rsid w:val="00427055"/>
    <w:rsid w:val="00430FFB"/>
    <w:rsid w:val="00431DEA"/>
    <w:rsid w:val="0043283A"/>
    <w:rsid w:val="00433DE8"/>
    <w:rsid w:val="00434AA9"/>
    <w:rsid w:val="0043706C"/>
    <w:rsid w:val="0044042C"/>
    <w:rsid w:val="00441447"/>
    <w:rsid w:val="004425C5"/>
    <w:rsid w:val="0044298C"/>
    <w:rsid w:val="00446C49"/>
    <w:rsid w:val="00452563"/>
    <w:rsid w:val="00457985"/>
    <w:rsid w:val="00460532"/>
    <w:rsid w:val="0046075F"/>
    <w:rsid w:val="00462A20"/>
    <w:rsid w:val="00464CEA"/>
    <w:rsid w:val="0046540A"/>
    <w:rsid w:val="004656B2"/>
    <w:rsid w:val="00466AE8"/>
    <w:rsid w:val="00470B26"/>
    <w:rsid w:val="00472ADD"/>
    <w:rsid w:val="004731E6"/>
    <w:rsid w:val="004751A6"/>
    <w:rsid w:val="00475CD6"/>
    <w:rsid w:val="00476D30"/>
    <w:rsid w:val="00480283"/>
    <w:rsid w:val="0048057B"/>
    <w:rsid w:val="00481811"/>
    <w:rsid w:val="00481B13"/>
    <w:rsid w:val="00482CCC"/>
    <w:rsid w:val="004847E8"/>
    <w:rsid w:val="00484B49"/>
    <w:rsid w:val="004855AF"/>
    <w:rsid w:val="00490774"/>
    <w:rsid w:val="00490E5E"/>
    <w:rsid w:val="00492121"/>
    <w:rsid w:val="00493D34"/>
    <w:rsid w:val="004950F0"/>
    <w:rsid w:val="00496093"/>
    <w:rsid w:val="004A00F7"/>
    <w:rsid w:val="004A0714"/>
    <w:rsid w:val="004A0CD5"/>
    <w:rsid w:val="004A1B33"/>
    <w:rsid w:val="004A53C6"/>
    <w:rsid w:val="004A630D"/>
    <w:rsid w:val="004A6942"/>
    <w:rsid w:val="004B2F8B"/>
    <w:rsid w:val="004B5CCB"/>
    <w:rsid w:val="004B6A69"/>
    <w:rsid w:val="004C445A"/>
    <w:rsid w:val="004C5872"/>
    <w:rsid w:val="004C6462"/>
    <w:rsid w:val="004C6486"/>
    <w:rsid w:val="004C7B26"/>
    <w:rsid w:val="004D1468"/>
    <w:rsid w:val="004D2B6F"/>
    <w:rsid w:val="004D2C8D"/>
    <w:rsid w:val="004D455E"/>
    <w:rsid w:val="004D4625"/>
    <w:rsid w:val="004D5734"/>
    <w:rsid w:val="004D640C"/>
    <w:rsid w:val="004D7952"/>
    <w:rsid w:val="004E071D"/>
    <w:rsid w:val="004E34A2"/>
    <w:rsid w:val="004E561B"/>
    <w:rsid w:val="004E608E"/>
    <w:rsid w:val="004E647A"/>
    <w:rsid w:val="004F0FB1"/>
    <w:rsid w:val="004F2877"/>
    <w:rsid w:val="004F328F"/>
    <w:rsid w:val="004F3A57"/>
    <w:rsid w:val="004F5CA3"/>
    <w:rsid w:val="004F6740"/>
    <w:rsid w:val="00500930"/>
    <w:rsid w:val="0050643C"/>
    <w:rsid w:val="0051070C"/>
    <w:rsid w:val="00516B5F"/>
    <w:rsid w:val="00517319"/>
    <w:rsid w:val="00521135"/>
    <w:rsid w:val="00522807"/>
    <w:rsid w:val="005229CD"/>
    <w:rsid w:val="0052679D"/>
    <w:rsid w:val="00526F95"/>
    <w:rsid w:val="0052714C"/>
    <w:rsid w:val="0053038A"/>
    <w:rsid w:val="0053120A"/>
    <w:rsid w:val="00531880"/>
    <w:rsid w:val="00531E8B"/>
    <w:rsid w:val="00531EB3"/>
    <w:rsid w:val="00531FBF"/>
    <w:rsid w:val="005328BA"/>
    <w:rsid w:val="00532F1B"/>
    <w:rsid w:val="00532F3D"/>
    <w:rsid w:val="00536651"/>
    <w:rsid w:val="00536914"/>
    <w:rsid w:val="00542A16"/>
    <w:rsid w:val="00544AEC"/>
    <w:rsid w:val="005469BA"/>
    <w:rsid w:val="0055118A"/>
    <w:rsid w:val="0055214F"/>
    <w:rsid w:val="005570F7"/>
    <w:rsid w:val="0055751C"/>
    <w:rsid w:val="00557604"/>
    <w:rsid w:val="00561735"/>
    <w:rsid w:val="00565887"/>
    <w:rsid w:val="00566418"/>
    <w:rsid w:val="005664D7"/>
    <w:rsid w:val="00567D30"/>
    <w:rsid w:val="00571DBD"/>
    <w:rsid w:val="0057281D"/>
    <w:rsid w:val="00574BC6"/>
    <w:rsid w:val="00575065"/>
    <w:rsid w:val="005768EF"/>
    <w:rsid w:val="005776D3"/>
    <w:rsid w:val="00583598"/>
    <w:rsid w:val="0058582D"/>
    <w:rsid w:val="0058675B"/>
    <w:rsid w:val="0059309D"/>
    <w:rsid w:val="0059522E"/>
    <w:rsid w:val="00597308"/>
    <w:rsid w:val="00597542"/>
    <w:rsid w:val="00597CBB"/>
    <w:rsid w:val="005A23DB"/>
    <w:rsid w:val="005A30DC"/>
    <w:rsid w:val="005A386E"/>
    <w:rsid w:val="005A4CAF"/>
    <w:rsid w:val="005A5C3C"/>
    <w:rsid w:val="005A602A"/>
    <w:rsid w:val="005A63C6"/>
    <w:rsid w:val="005A72C5"/>
    <w:rsid w:val="005B31A5"/>
    <w:rsid w:val="005B3F60"/>
    <w:rsid w:val="005B4D2B"/>
    <w:rsid w:val="005B6F57"/>
    <w:rsid w:val="005C1A25"/>
    <w:rsid w:val="005C473F"/>
    <w:rsid w:val="005C590F"/>
    <w:rsid w:val="005C5A16"/>
    <w:rsid w:val="005C7126"/>
    <w:rsid w:val="005C74F3"/>
    <w:rsid w:val="005D090C"/>
    <w:rsid w:val="005D0A93"/>
    <w:rsid w:val="005D1621"/>
    <w:rsid w:val="005D420A"/>
    <w:rsid w:val="005D7E04"/>
    <w:rsid w:val="005E6541"/>
    <w:rsid w:val="005E658A"/>
    <w:rsid w:val="005E6847"/>
    <w:rsid w:val="005E788F"/>
    <w:rsid w:val="005F0E43"/>
    <w:rsid w:val="005F1E5E"/>
    <w:rsid w:val="005F3193"/>
    <w:rsid w:val="005F4DAF"/>
    <w:rsid w:val="005F6380"/>
    <w:rsid w:val="006031EA"/>
    <w:rsid w:val="00605AF3"/>
    <w:rsid w:val="006101ED"/>
    <w:rsid w:val="00610B09"/>
    <w:rsid w:val="006114F4"/>
    <w:rsid w:val="00612640"/>
    <w:rsid w:val="006157E9"/>
    <w:rsid w:val="006168DB"/>
    <w:rsid w:val="00616934"/>
    <w:rsid w:val="00617732"/>
    <w:rsid w:val="0062082C"/>
    <w:rsid w:val="00621200"/>
    <w:rsid w:val="0062172D"/>
    <w:rsid w:val="006225E9"/>
    <w:rsid w:val="006233FE"/>
    <w:rsid w:val="0062367D"/>
    <w:rsid w:val="00625459"/>
    <w:rsid w:val="006257B6"/>
    <w:rsid w:val="006268F8"/>
    <w:rsid w:val="00626B89"/>
    <w:rsid w:val="006272B6"/>
    <w:rsid w:val="0063009F"/>
    <w:rsid w:val="00634472"/>
    <w:rsid w:val="006348E5"/>
    <w:rsid w:val="00637160"/>
    <w:rsid w:val="0063795F"/>
    <w:rsid w:val="00637C5E"/>
    <w:rsid w:val="00640421"/>
    <w:rsid w:val="006451AA"/>
    <w:rsid w:val="00650D4E"/>
    <w:rsid w:val="006528A9"/>
    <w:rsid w:val="006543CA"/>
    <w:rsid w:val="00654883"/>
    <w:rsid w:val="00654EB3"/>
    <w:rsid w:val="0066043C"/>
    <w:rsid w:val="006621FE"/>
    <w:rsid w:val="00662BC2"/>
    <w:rsid w:val="00665536"/>
    <w:rsid w:val="00667339"/>
    <w:rsid w:val="0066735C"/>
    <w:rsid w:val="0067189C"/>
    <w:rsid w:val="00671F54"/>
    <w:rsid w:val="006732E8"/>
    <w:rsid w:val="00677387"/>
    <w:rsid w:val="00683418"/>
    <w:rsid w:val="006854C5"/>
    <w:rsid w:val="006863FF"/>
    <w:rsid w:val="00687A25"/>
    <w:rsid w:val="00690074"/>
    <w:rsid w:val="006906A0"/>
    <w:rsid w:val="006917C1"/>
    <w:rsid w:val="006961D5"/>
    <w:rsid w:val="006972D4"/>
    <w:rsid w:val="006979F0"/>
    <w:rsid w:val="006A03F3"/>
    <w:rsid w:val="006A0DDE"/>
    <w:rsid w:val="006A11FA"/>
    <w:rsid w:val="006A1ECD"/>
    <w:rsid w:val="006A312C"/>
    <w:rsid w:val="006A5983"/>
    <w:rsid w:val="006A658D"/>
    <w:rsid w:val="006A6BCB"/>
    <w:rsid w:val="006A7924"/>
    <w:rsid w:val="006B174C"/>
    <w:rsid w:val="006B4F93"/>
    <w:rsid w:val="006B6E26"/>
    <w:rsid w:val="006B6F78"/>
    <w:rsid w:val="006B7166"/>
    <w:rsid w:val="006B7D66"/>
    <w:rsid w:val="006C133B"/>
    <w:rsid w:val="006C1AD4"/>
    <w:rsid w:val="006D0C16"/>
    <w:rsid w:val="006D0EA9"/>
    <w:rsid w:val="006D2229"/>
    <w:rsid w:val="006E0F0B"/>
    <w:rsid w:val="006E179B"/>
    <w:rsid w:val="006E6484"/>
    <w:rsid w:val="006E663E"/>
    <w:rsid w:val="006F15DE"/>
    <w:rsid w:val="006F331C"/>
    <w:rsid w:val="006F43DA"/>
    <w:rsid w:val="006F44E1"/>
    <w:rsid w:val="006F69DB"/>
    <w:rsid w:val="006F7B8A"/>
    <w:rsid w:val="00701E5E"/>
    <w:rsid w:val="00702FD0"/>
    <w:rsid w:val="00703414"/>
    <w:rsid w:val="0070382F"/>
    <w:rsid w:val="007042F5"/>
    <w:rsid w:val="00704D4F"/>
    <w:rsid w:val="007052DE"/>
    <w:rsid w:val="0070633B"/>
    <w:rsid w:val="00706903"/>
    <w:rsid w:val="0070777C"/>
    <w:rsid w:val="00707B21"/>
    <w:rsid w:val="00707CF3"/>
    <w:rsid w:val="00714376"/>
    <w:rsid w:val="007265C1"/>
    <w:rsid w:val="007300D5"/>
    <w:rsid w:val="00733950"/>
    <w:rsid w:val="00733AB8"/>
    <w:rsid w:val="00734A42"/>
    <w:rsid w:val="00736FAE"/>
    <w:rsid w:val="00740D3F"/>
    <w:rsid w:val="007439BA"/>
    <w:rsid w:val="00747540"/>
    <w:rsid w:val="0075281E"/>
    <w:rsid w:val="007533A6"/>
    <w:rsid w:val="00756F08"/>
    <w:rsid w:val="00760FBD"/>
    <w:rsid w:val="007627C6"/>
    <w:rsid w:val="00762CAF"/>
    <w:rsid w:val="00763166"/>
    <w:rsid w:val="00764E48"/>
    <w:rsid w:val="00766D65"/>
    <w:rsid w:val="00766F21"/>
    <w:rsid w:val="00767DAD"/>
    <w:rsid w:val="00767DC1"/>
    <w:rsid w:val="0077091E"/>
    <w:rsid w:val="00775AF8"/>
    <w:rsid w:val="00775BD0"/>
    <w:rsid w:val="007771AF"/>
    <w:rsid w:val="00782427"/>
    <w:rsid w:val="00783615"/>
    <w:rsid w:val="00785B9E"/>
    <w:rsid w:val="00791490"/>
    <w:rsid w:val="00793350"/>
    <w:rsid w:val="00794542"/>
    <w:rsid w:val="00794DB6"/>
    <w:rsid w:val="00797CE7"/>
    <w:rsid w:val="007A1EF9"/>
    <w:rsid w:val="007A2BD1"/>
    <w:rsid w:val="007A3B60"/>
    <w:rsid w:val="007A4D8D"/>
    <w:rsid w:val="007A6649"/>
    <w:rsid w:val="007B1981"/>
    <w:rsid w:val="007B261F"/>
    <w:rsid w:val="007B36FD"/>
    <w:rsid w:val="007B388B"/>
    <w:rsid w:val="007B4931"/>
    <w:rsid w:val="007B794B"/>
    <w:rsid w:val="007C1031"/>
    <w:rsid w:val="007C10CD"/>
    <w:rsid w:val="007C2244"/>
    <w:rsid w:val="007C2824"/>
    <w:rsid w:val="007C350B"/>
    <w:rsid w:val="007C4564"/>
    <w:rsid w:val="007C4A63"/>
    <w:rsid w:val="007C4B78"/>
    <w:rsid w:val="007C5FCC"/>
    <w:rsid w:val="007C63EA"/>
    <w:rsid w:val="007D0A9B"/>
    <w:rsid w:val="007D187A"/>
    <w:rsid w:val="007D33D0"/>
    <w:rsid w:val="007D3727"/>
    <w:rsid w:val="007E17D7"/>
    <w:rsid w:val="007E6A17"/>
    <w:rsid w:val="007E6A39"/>
    <w:rsid w:val="007E7A07"/>
    <w:rsid w:val="007E7CAF"/>
    <w:rsid w:val="007F050C"/>
    <w:rsid w:val="007F063E"/>
    <w:rsid w:val="007F11A0"/>
    <w:rsid w:val="007F2B44"/>
    <w:rsid w:val="007F355B"/>
    <w:rsid w:val="007F35F8"/>
    <w:rsid w:val="007F52B2"/>
    <w:rsid w:val="007F6769"/>
    <w:rsid w:val="00801D70"/>
    <w:rsid w:val="008023FA"/>
    <w:rsid w:val="00802DB4"/>
    <w:rsid w:val="0080463A"/>
    <w:rsid w:val="00814ECB"/>
    <w:rsid w:val="00824390"/>
    <w:rsid w:val="00824F9C"/>
    <w:rsid w:val="00825725"/>
    <w:rsid w:val="00826CC2"/>
    <w:rsid w:val="00826E74"/>
    <w:rsid w:val="00826FE8"/>
    <w:rsid w:val="0083058B"/>
    <w:rsid w:val="00831C7A"/>
    <w:rsid w:val="00832914"/>
    <w:rsid w:val="00834577"/>
    <w:rsid w:val="00835A9D"/>
    <w:rsid w:val="00835D7E"/>
    <w:rsid w:val="00843602"/>
    <w:rsid w:val="00844005"/>
    <w:rsid w:val="00844466"/>
    <w:rsid w:val="00851BE7"/>
    <w:rsid w:val="008520EB"/>
    <w:rsid w:val="00854B20"/>
    <w:rsid w:val="008553F8"/>
    <w:rsid w:val="00855759"/>
    <w:rsid w:val="008569EE"/>
    <w:rsid w:val="00857EDF"/>
    <w:rsid w:val="0086120C"/>
    <w:rsid w:val="00864817"/>
    <w:rsid w:val="00864B60"/>
    <w:rsid w:val="008677C2"/>
    <w:rsid w:val="0087086D"/>
    <w:rsid w:val="008735D1"/>
    <w:rsid w:val="0087504B"/>
    <w:rsid w:val="0088373A"/>
    <w:rsid w:val="00883CCC"/>
    <w:rsid w:val="00887D31"/>
    <w:rsid w:val="008926CC"/>
    <w:rsid w:val="0089440D"/>
    <w:rsid w:val="00895B23"/>
    <w:rsid w:val="008967AE"/>
    <w:rsid w:val="00896E8D"/>
    <w:rsid w:val="008A099E"/>
    <w:rsid w:val="008A0C82"/>
    <w:rsid w:val="008A416A"/>
    <w:rsid w:val="008A4490"/>
    <w:rsid w:val="008B3B16"/>
    <w:rsid w:val="008B4329"/>
    <w:rsid w:val="008B490B"/>
    <w:rsid w:val="008B602A"/>
    <w:rsid w:val="008C0E00"/>
    <w:rsid w:val="008C5F69"/>
    <w:rsid w:val="008D0319"/>
    <w:rsid w:val="008D09D8"/>
    <w:rsid w:val="008D2827"/>
    <w:rsid w:val="008D2AF2"/>
    <w:rsid w:val="008D45D6"/>
    <w:rsid w:val="008D4D1E"/>
    <w:rsid w:val="008D6A07"/>
    <w:rsid w:val="008E0D28"/>
    <w:rsid w:val="008E3995"/>
    <w:rsid w:val="008E3B2E"/>
    <w:rsid w:val="008E576C"/>
    <w:rsid w:val="008E57BD"/>
    <w:rsid w:val="008E6414"/>
    <w:rsid w:val="008E6624"/>
    <w:rsid w:val="008E76BA"/>
    <w:rsid w:val="008F2CB3"/>
    <w:rsid w:val="008F612A"/>
    <w:rsid w:val="008F76C7"/>
    <w:rsid w:val="008F78B0"/>
    <w:rsid w:val="008F7AED"/>
    <w:rsid w:val="0090100B"/>
    <w:rsid w:val="00903DB7"/>
    <w:rsid w:val="00907BB7"/>
    <w:rsid w:val="00912E29"/>
    <w:rsid w:val="00915AEC"/>
    <w:rsid w:val="009171DC"/>
    <w:rsid w:val="00917707"/>
    <w:rsid w:val="009224D6"/>
    <w:rsid w:val="00922DB6"/>
    <w:rsid w:val="0092585B"/>
    <w:rsid w:val="0092588A"/>
    <w:rsid w:val="00927140"/>
    <w:rsid w:val="00930B93"/>
    <w:rsid w:val="00931212"/>
    <w:rsid w:val="00931229"/>
    <w:rsid w:val="00931D62"/>
    <w:rsid w:val="00934032"/>
    <w:rsid w:val="0093431C"/>
    <w:rsid w:val="00940D00"/>
    <w:rsid w:val="00941FCE"/>
    <w:rsid w:val="0094360C"/>
    <w:rsid w:val="009444B2"/>
    <w:rsid w:val="00946A07"/>
    <w:rsid w:val="009507C6"/>
    <w:rsid w:val="0095357E"/>
    <w:rsid w:val="00953958"/>
    <w:rsid w:val="009539BC"/>
    <w:rsid w:val="00954F63"/>
    <w:rsid w:val="0096013B"/>
    <w:rsid w:val="00961AA5"/>
    <w:rsid w:val="0096236A"/>
    <w:rsid w:val="0096342C"/>
    <w:rsid w:val="009651B9"/>
    <w:rsid w:val="009673E3"/>
    <w:rsid w:val="00972399"/>
    <w:rsid w:val="0097256B"/>
    <w:rsid w:val="009736C0"/>
    <w:rsid w:val="00975244"/>
    <w:rsid w:val="00975755"/>
    <w:rsid w:val="00975F9B"/>
    <w:rsid w:val="00980233"/>
    <w:rsid w:val="0098417A"/>
    <w:rsid w:val="00986554"/>
    <w:rsid w:val="009877E6"/>
    <w:rsid w:val="0099084A"/>
    <w:rsid w:val="009929D3"/>
    <w:rsid w:val="00993447"/>
    <w:rsid w:val="009959A9"/>
    <w:rsid w:val="00995FFB"/>
    <w:rsid w:val="00997072"/>
    <w:rsid w:val="00997849"/>
    <w:rsid w:val="009A08B5"/>
    <w:rsid w:val="009A13A8"/>
    <w:rsid w:val="009A1C92"/>
    <w:rsid w:val="009A21F4"/>
    <w:rsid w:val="009A3193"/>
    <w:rsid w:val="009A37C2"/>
    <w:rsid w:val="009A49D8"/>
    <w:rsid w:val="009A5548"/>
    <w:rsid w:val="009A7591"/>
    <w:rsid w:val="009B2AD7"/>
    <w:rsid w:val="009B4C19"/>
    <w:rsid w:val="009B5B34"/>
    <w:rsid w:val="009C05A5"/>
    <w:rsid w:val="009C1012"/>
    <w:rsid w:val="009C25E3"/>
    <w:rsid w:val="009C286E"/>
    <w:rsid w:val="009C5D58"/>
    <w:rsid w:val="009C6FF1"/>
    <w:rsid w:val="009C7503"/>
    <w:rsid w:val="009C7820"/>
    <w:rsid w:val="009D053F"/>
    <w:rsid w:val="009D1185"/>
    <w:rsid w:val="009D2A83"/>
    <w:rsid w:val="009D34F6"/>
    <w:rsid w:val="009D60A5"/>
    <w:rsid w:val="009E0F88"/>
    <w:rsid w:val="009E2343"/>
    <w:rsid w:val="009E3FCF"/>
    <w:rsid w:val="009F06A3"/>
    <w:rsid w:val="009F2382"/>
    <w:rsid w:val="009F501C"/>
    <w:rsid w:val="009F6294"/>
    <w:rsid w:val="009F728D"/>
    <w:rsid w:val="00A03175"/>
    <w:rsid w:val="00A03227"/>
    <w:rsid w:val="00A03804"/>
    <w:rsid w:val="00A04B00"/>
    <w:rsid w:val="00A0613D"/>
    <w:rsid w:val="00A06D95"/>
    <w:rsid w:val="00A07587"/>
    <w:rsid w:val="00A07E26"/>
    <w:rsid w:val="00A1007E"/>
    <w:rsid w:val="00A12968"/>
    <w:rsid w:val="00A1458E"/>
    <w:rsid w:val="00A15194"/>
    <w:rsid w:val="00A15A5A"/>
    <w:rsid w:val="00A16F81"/>
    <w:rsid w:val="00A20178"/>
    <w:rsid w:val="00A239B2"/>
    <w:rsid w:val="00A24261"/>
    <w:rsid w:val="00A2690A"/>
    <w:rsid w:val="00A278C7"/>
    <w:rsid w:val="00A32E86"/>
    <w:rsid w:val="00A33E50"/>
    <w:rsid w:val="00A34675"/>
    <w:rsid w:val="00A42049"/>
    <w:rsid w:val="00A45D28"/>
    <w:rsid w:val="00A4624C"/>
    <w:rsid w:val="00A46828"/>
    <w:rsid w:val="00A47527"/>
    <w:rsid w:val="00A50352"/>
    <w:rsid w:val="00A53C6C"/>
    <w:rsid w:val="00A61C25"/>
    <w:rsid w:val="00A63137"/>
    <w:rsid w:val="00A6421F"/>
    <w:rsid w:val="00A65AA4"/>
    <w:rsid w:val="00A65B40"/>
    <w:rsid w:val="00A667F3"/>
    <w:rsid w:val="00A71888"/>
    <w:rsid w:val="00A72B09"/>
    <w:rsid w:val="00A73F4C"/>
    <w:rsid w:val="00A755A0"/>
    <w:rsid w:val="00A806A8"/>
    <w:rsid w:val="00A8362F"/>
    <w:rsid w:val="00A8686C"/>
    <w:rsid w:val="00A932B2"/>
    <w:rsid w:val="00A9475D"/>
    <w:rsid w:val="00A95428"/>
    <w:rsid w:val="00A97692"/>
    <w:rsid w:val="00AA0382"/>
    <w:rsid w:val="00AA09FE"/>
    <w:rsid w:val="00AA4EA7"/>
    <w:rsid w:val="00AA51B9"/>
    <w:rsid w:val="00AA747A"/>
    <w:rsid w:val="00AB72CB"/>
    <w:rsid w:val="00AB7673"/>
    <w:rsid w:val="00AC0276"/>
    <w:rsid w:val="00AC088A"/>
    <w:rsid w:val="00AC1466"/>
    <w:rsid w:val="00AC2249"/>
    <w:rsid w:val="00AC3093"/>
    <w:rsid w:val="00AC3B2E"/>
    <w:rsid w:val="00AC3B9D"/>
    <w:rsid w:val="00AC43E8"/>
    <w:rsid w:val="00AC55C9"/>
    <w:rsid w:val="00AC722F"/>
    <w:rsid w:val="00AD10A0"/>
    <w:rsid w:val="00AD1BA0"/>
    <w:rsid w:val="00AD3EDE"/>
    <w:rsid w:val="00AD710A"/>
    <w:rsid w:val="00AE0EED"/>
    <w:rsid w:val="00AE18C0"/>
    <w:rsid w:val="00AE2897"/>
    <w:rsid w:val="00AE7151"/>
    <w:rsid w:val="00AE772A"/>
    <w:rsid w:val="00AE7C0F"/>
    <w:rsid w:val="00AE7F79"/>
    <w:rsid w:val="00AF675E"/>
    <w:rsid w:val="00AF7F95"/>
    <w:rsid w:val="00B02930"/>
    <w:rsid w:val="00B031D3"/>
    <w:rsid w:val="00B0613A"/>
    <w:rsid w:val="00B10EF5"/>
    <w:rsid w:val="00B12C40"/>
    <w:rsid w:val="00B12ECF"/>
    <w:rsid w:val="00B12FA0"/>
    <w:rsid w:val="00B13D42"/>
    <w:rsid w:val="00B156F3"/>
    <w:rsid w:val="00B15C87"/>
    <w:rsid w:val="00B15FE9"/>
    <w:rsid w:val="00B20262"/>
    <w:rsid w:val="00B2042C"/>
    <w:rsid w:val="00B21104"/>
    <w:rsid w:val="00B3077B"/>
    <w:rsid w:val="00B314A8"/>
    <w:rsid w:val="00B31B39"/>
    <w:rsid w:val="00B32AC1"/>
    <w:rsid w:val="00B34BC0"/>
    <w:rsid w:val="00B37950"/>
    <w:rsid w:val="00B43669"/>
    <w:rsid w:val="00B44383"/>
    <w:rsid w:val="00B473CC"/>
    <w:rsid w:val="00B47686"/>
    <w:rsid w:val="00B50DA9"/>
    <w:rsid w:val="00B54B48"/>
    <w:rsid w:val="00B559EA"/>
    <w:rsid w:val="00B5609B"/>
    <w:rsid w:val="00B60F0D"/>
    <w:rsid w:val="00B630BD"/>
    <w:rsid w:val="00B63592"/>
    <w:rsid w:val="00B71B7C"/>
    <w:rsid w:val="00B72876"/>
    <w:rsid w:val="00B7290E"/>
    <w:rsid w:val="00B74133"/>
    <w:rsid w:val="00B7476E"/>
    <w:rsid w:val="00B753D9"/>
    <w:rsid w:val="00B76035"/>
    <w:rsid w:val="00B7638A"/>
    <w:rsid w:val="00B76652"/>
    <w:rsid w:val="00B766B7"/>
    <w:rsid w:val="00B76905"/>
    <w:rsid w:val="00B80D27"/>
    <w:rsid w:val="00B81E04"/>
    <w:rsid w:val="00B83848"/>
    <w:rsid w:val="00B83ADD"/>
    <w:rsid w:val="00B87871"/>
    <w:rsid w:val="00B930B6"/>
    <w:rsid w:val="00B9343B"/>
    <w:rsid w:val="00B97802"/>
    <w:rsid w:val="00BA00FC"/>
    <w:rsid w:val="00BA15AC"/>
    <w:rsid w:val="00BA24BF"/>
    <w:rsid w:val="00BA407C"/>
    <w:rsid w:val="00BA5137"/>
    <w:rsid w:val="00BA6987"/>
    <w:rsid w:val="00BB3E5A"/>
    <w:rsid w:val="00BB4346"/>
    <w:rsid w:val="00BB4DA7"/>
    <w:rsid w:val="00BB5219"/>
    <w:rsid w:val="00BB54D6"/>
    <w:rsid w:val="00BB687B"/>
    <w:rsid w:val="00BB6D60"/>
    <w:rsid w:val="00BC0274"/>
    <w:rsid w:val="00BC115C"/>
    <w:rsid w:val="00BD05E0"/>
    <w:rsid w:val="00BD1BCF"/>
    <w:rsid w:val="00BD2FDA"/>
    <w:rsid w:val="00BD4B59"/>
    <w:rsid w:val="00BD5AD4"/>
    <w:rsid w:val="00BD75B3"/>
    <w:rsid w:val="00BE3040"/>
    <w:rsid w:val="00BE3785"/>
    <w:rsid w:val="00BE37CE"/>
    <w:rsid w:val="00BE483C"/>
    <w:rsid w:val="00BE4D43"/>
    <w:rsid w:val="00BE5F54"/>
    <w:rsid w:val="00BE6A5A"/>
    <w:rsid w:val="00BE76FD"/>
    <w:rsid w:val="00BF1ED0"/>
    <w:rsid w:val="00BF3219"/>
    <w:rsid w:val="00BF777F"/>
    <w:rsid w:val="00C01E15"/>
    <w:rsid w:val="00C034AC"/>
    <w:rsid w:val="00C05303"/>
    <w:rsid w:val="00C05C37"/>
    <w:rsid w:val="00C06D97"/>
    <w:rsid w:val="00C11C51"/>
    <w:rsid w:val="00C12A17"/>
    <w:rsid w:val="00C12C61"/>
    <w:rsid w:val="00C16421"/>
    <w:rsid w:val="00C1647F"/>
    <w:rsid w:val="00C178C3"/>
    <w:rsid w:val="00C2071C"/>
    <w:rsid w:val="00C21BF7"/>
    <w:rsid w:val="00C247AB"/>
    <w:rsid w:val="00C24C03"/>
    <w:rsid w:val="00C24D79"/>
    <w:rsid w:val="00C25A1A"/>
    <w:rsid w:val="00C268DD"/>
    <w:rsid w:val="00C26AC8"/>
    <w:rsid w:val="00C272A7"/>
    <w:rsid w:val="00C27AA6"/>
    <w:rsid w:val="00C3502D"/>
    <w:rsid w:val="00C3582C"/>
    <w:rsid w:val="00C43DF4"/>
    <w:rsid w:val="00C444A8"/>
    <w:rsid w:val="00C51417"/>
    <w:rsid w:val="00C5172E"/>
    <w:rsid w:val="00C51E7A"/>
    <w:rsid w:val="00C557EA"/>
    <w:rsid w:val="00C61680"/>
    <w:rsid w:val="00C623FB"/>
    <w:rsid w:val="00C64DAA"/>
    <w:rsid w:val="00C66201"/>
    <w:rsid w:val="00C71F53"/>
    <w:rsid w:val="00C723FE"/>
    <w:rsid w:val="00C72740"/>
    <w:rsid w:val="00C72C58"/>
    <w:rsid w:val="00C74394"/>
    <w:rsid w:val="00C74DE8"/>
    <w:rsid w:val="00C77E42"/>
    <w:rsid w:val="00C80181"/>
    <w:rsid w:val="00C80491"/>
    <w:rsid w:val="00C810AF"/>
    <w:rsid w:val="00C82A2D"/>
    <w:rsid w:val="00C83122"/>
    <w:rsid w:val="00C84DC9"/>
    <w:rsid w:val="00C852B5"/>
    <w:rsid w:val="00C86BF1"/>
    <w:rsid w:val="00C92B4E"/>
    <w:rsid w:val="00C92E39"/>
    <w:rsid w:val="00C9635D"/>
    <w:rsid w:val="00C9648F"/>
    <w:rsid w:val="00C97868"/>
    <w:rsid w:val="00C97BC6"/>
    <w:rsid w:val="00CA13C4"/>
    <w:rsid w:val="00CA16CF"/>
    <w:rsid w:val="00CA2284"/>
    <w:rsid w:val="00CA244D"/>
    <w:rsid w:val="00CA40E8"/>
    <w:rsid w:val="00CA4A90"/>
    <w:rsid w:val="00CA5085"/>
    <w:rsid w:val="00CA591C"/>
    <w:rsid w:val="00CA6C0E"/>
    <w:rsid w:val="00CB1FE0"/>
    <w:rsid w:val="00CB33D3"/>
    <w:rsid w:val="00CB6A8D"/>
    <w:rsid w:val="00CC0D9F"/>
    <w:rsid w:val="00CC47B8"/>
    <w:rsid w:val="00CC53DB"/>
    <w:rsid w:val="00CC6F02"/>
    <w:rsid w:val="00CC72AC"/>
    <w:rsid w:val="00CD147B"/>
    <w:rsid w:val="00CD2473"/>
    <w:rsid w:val="00CD366B"/>
    <w:rsid w:val="00CD6A4C"/>
    <w:rsid w:val="00CE1A5F"/>
    <w:rsid w:val="00CE5B2F"/>
    <w:rsid w:val="00CE65DA"/>
    <w:rsid w:val="00D01CDC"/>
    <w:rsid w:val="00D01F7D"/>
    <w:rsid w:val="00D04906"/>
    <w:rsid w:val="00D07191"/>
    <w:rsid w:val="00D07962"/>
    <w:rsid w:val="00D123D7"/>
    <w:rsid w:val="00D130B2"/>
    <w:rsid w:val="00D13D8C"/>
    <w:rsid w:val="00D1491F"/>
    <w:rsid w:val="00D15196"/>
    <w:rsid w:val="00D16480"/>
    <w:rsid w:val="00D16E28"/>
    <w:rsid w:val="00D1741E"/>
    <w:rsid w:val="00D21315"/>
    <w:rsid w:val="00D21A21"/>
    <w:rsid w:val="00D23B74"/>
    <w:rsid w:val="00D2765D"/>
    <w:rsid w:val="00D27B79"/>
    <w:rsid w:val="00D32A7F"/>
    <w:rsid w:val="00D32C73"/>
    <w:rsid w:val="00D34019"/>
    <w:rsid w:val="00D34826"/>
    <w:rsid w:val="00D34E3B"/>
    <w:rsid w:val="00D36902"/>
    <w:rsid w:val="00D36CAE"/>
    <w:rsid w:val="00D40F28"/>
    <w:rsid w:val="00D478CC"/>
    <w:rsid w:val="00D50F10"/>
    <w:rsid w:val="00D51C2B"/>
    <w:rsid w:val="00D52A5A"/>
    <w:rsid w:val="00D53880"/>
    <w:rsid w:val="00D55616"/>
    <w:rsid w:val="00D560FE"/>
    <w:rsid w:val="00D56950"/>
    <w:rsid w:val="00D56DFF"/>
    <w:rsid w:val="00D57380"/>
    <w:rsid w:val="00D57BE5"/>
    <w:rsid w:val="00D61E0F"/>
    <w:rsid w:val="00D62DA1"/>
    <w:rsid w:val="00D71122"/>
    <w:rsid w:val="00D72596"/>
    <w:rsid w:val="00D74983"/>
    <w:rsid w:val="00D755FD"/>
    <w:rsid w:val="00D77332"/>
    <w:rsid w:val="00D84E55"/>
    <w:rsid w:val="00D874AE"/>
    <w:rsid w:val="00D9388E"/>
    <w:rsid w:val="00D95F47"/>
    <w:rsid w:val="00DA2BF1"/>
    <w:rsid w:val="00DA2F9F"/>
    <w:rsid w:val="00DA395A"/>
    <w:rsid w:val="00DA62E6"/>
    <w:rsid w:val="00DA63D3"/>
    <w:rsid w:val="00DA6B31"/>
    <w:rsid w:val="00DA7A5D"/>
    <w:rsid w:val="00DA7CA9"/>
    <w:rsid w:val="00DB0295"/>
    <w:rsid w:val="00DB4CA4"/>
    <w:rsid w:val="00DB5B0D"/>
    <w:rsid w:val="00DB711D"/>
    <w:rsid w:val="00DC4484"/>
    <w:rsid w:val="00DC5670"/>
    <w:rsid w:val="00DC67F7"/>
    <w:rsid w:val="00DD12A1"/>
    <w:rsid w:val="00DD3CCA"/>
    <w:rsid w:val="00DD7553"/>
    <w:rsid w:val="00DE1026"/>
    <w:rsid w:val="00DE1195"/>
    <w:rsid w:val="00DE311E"/>
    <w:rsid w:val="00DE4E6B"/>
    <w:rsid w:val="00DE6186"/>
    <w:rsid w:val="00DF26C1"/>
    <w:rsid w:val="00DF2CE7"/>
    <w:rsid w:val="00DF2D82"/>
    <w:rsid w:val="00DF5F87"/>
    <w:rsid w:val="00E018CD"/>
    <w:rsid w:val="00E03342"/>
    <w:rsid w:val="00E036C2"/>
    <w:rsid w:val="00E0380E"/>
    <w:rsid w:val="00E03EAC"/>
    <w:rsid w:val="00E0414F"/>
    <w:rsid w:val="00E04CAC"/>
    <w:rsid w:val="00E05A22"/>
    <w:rsid w:val="00E05DBB"/>
    <w:rsid w:val="00E07939"/>
    <w:rsid w:val="00E11522"/>
    <w:rsid w:val="00E123EC"/>
    <w:rsid w:val="00E13C03"/>
    <w:rsid w:val="00E14012"/>
    <w:rsid w:val="00E15EF4"/>
    <w:rsid w:val="00E25DA2"/>
    <w:rsid w:val="00E25FC2"/>
    <w:rsid w:val="00E309E1"/>
    <w:rsid w:val="00E31012"/>
    <w:rsid w:val="00E310DB"/>
    <w:rsid w:val="00E319A7"/>
    <w:rsid w:val="00E31F94"/>
    <w:rsid w:val="00E3581C"/>
    <w:rsid w:val="00E35A7B"/>
    <w:rsid w:val="00E377AB"/>
    <w:rsid w:val="00E40726"/>
    <w:rsid w:val="00E42DB0"/>
    <w:rsid w:val="00E450D8"/>
    <w:rsid w:val="00E46790"/>
    <w:rsid w:val="00E47954"/>
    <w:rsid w:val="00E50FF9"/>
    <w:rsid w:val="00E5186F"/>
    <w:rsid w:val="00E52A9D"/>
    <w:rsid w:val="00E5452B"/>
    <w:rsid w:val="00E55605"/>
    <w:rsid w:val="00E610DE"/>
    <w:rsid w:val="00E62468"/>
    <w:rsid w:val="00E6260A"/>
    <w:rsid w:val="00E640F7"/>
    <w:rsid w:val="00E74DAE"/>
    <w:rsid w:val="00E7634C"/>
    <w:rsid w:val="00E82B7F"/>
    <w:rsid w:val="00E8524B"/>
    <w:rsid w:val="00E856BC"/>
    <w:rsid w:val="00E85D90"/>
    <w:rsid w:val="00E8606A"/>
    <w:rsid w:val="00E87233"/>
    <w:rsid w:val="00E90318"/>
    <w:rsid w:val="00E90A67"/>
    <w:rsid w:val="00E92AF9"/>
    <w:rsid w:val="00E93097"/>
    <w:rsid w:val="00E9409A"/>
    <w:rsid w:val="00E95122"/>
    <w:rsid w:val="00E977F5"/>
    <w:rsid w:val="00E97BB7"/>
    <w:rsid w:val="00EA08C5"/>
    <w:rsid w:val="00EA0A68"/>
    <w:rsid w:val="00EA1F56"/>
    <w:rsid w:val="00EA4EC2"/>
    <w:rsid w:val="00EA5D7E"/>
    <w:rsid w:val="00EB01ED"/>
    <w:rsid w:val="00EB08E5"/>
    <w:rsid w:val="00EB1442"/>
    <w:rsid w:val="00EB19A0"/>
    <w:rsid w:val="00EB33D3"/>
    <w:rsid w:val="00EB40DB"/>
    <w:rsid w:val="00EB67F4"/>
    <w:rsid w:val="00EB7396"/>
    <w:rsid w:val="00EC08DA"/>
    <w:rsid w:val="00EC0E76"/>
    <w:rsid w:val="00EC6D78"/>
    <w:rsid w:val="00EC6F3B"/>
    <w:rsid w:val="00EC7E25"/>
    <w:rsid w:val="00ED1142"/>
    <w:rsid w:val="00ED4DD5"/>
    <w:rsid w:val="00ED5231"/>
    <w:rsid w:val="00ED6FAB"/>
    <w:rsid w:val="00ED7652"/>
    <w:rsid w:val="00EE3BE9"/>
    <w:rsid w:val="00EE5CB8"/>
    <w:rsid w:val="00EE66DB"/>
    <w:rsid w:val="00EE6FBD"/>
    <w:rsid w:val="00EE7CC4"/>
    <w:rsid w:val="00EF5E01"/>
    <w:rsid w:val="00EF5F8F"/>
    <w:rsid w:val="00EF67D1"/>
    <w:rsid w:val="00EF6C60"/>
    <w:rsid w:val="00F003E8"/>
    <w:rsid w:val="00F00919"/>
    <w:rsid w:val="00F00B37"/>
    <w:rsid w:val="00F035DD"/>
    <w:rsid w:val="00F03D39"/>
    <w:rsid w:val="00F03D61"/>
    <w:rsid w:val="00F05B56"/>
    <w:rsid w:val="00F06A7B"/>
    <w:rsid w:val="00F074F1"/>
    <w:rsid w:val="00F13389"/>
    <w:rsid w:val="00F1349C"/>
    <w:rsid w:val="00F1369F"/>
    <w:rsid w:val="00F13931"/>
    <w:rsid w:val="00F1517E"/>
    <w:rsid w:val="00F170E0"/>
    <w:rsid w:val="00F209C9"/>
    <w:rsid w:val="00F21761"/>
    <w:rsid w:val="00F23720"/>
    <w:rsid w:val="00F23882"/>
    <w:rsid w:val="00F23B4E"/>
    <w:rsid w:val="00F23E8A"/>
    <w:rsid w:val="00F27AA2"/>
    <w:rsid w:val="00F3016A"/>
    <w:rsid w:val="00F30F52"/>
    <w:rsid w:val="00F32CF9"/>
    <w:rsid w:val="00F332B6"/>
    <w:rsid w:val="00F436A5"/>
    <w:rsid w:val="00F4460A"/>
    <w:rsid w:val="00F44A57"/>
    <w:rsid w:val="00F44FA6"/>
    <w:rsid w:val="00F452AF"/>
    <w:rsid w:val="00F45628"/>
    <w:rsid w:val="00F466F5"/>
    <w:rsid w:val="00F47F4A"/>
    <w:rsid w:val="00F50201"/>
    <w:rsid w:val="00F51C1F"/>
    <w:rsid w:val="00F52D0C"/>
    <w:rsid w:val="00F53970"/>
    <w:rsid w:val="00F5566C"/>
    <w:rsid w:val="00F560E6"/>
    <w:rsid w:val="00F57935"/>
    <w:rsid w:val="00F57BE6"/>
    <w:rsid w:val="00F608D0"/>
    <w:rsid w:val="00F6299C"/>
    <w:rsid w:val="00F62A47"/>
    <w:rsid w:val="00F62C57"/>
    <w:rsid w:val="00F63062"/>
    <w:rsid w:val="00F639E1"/>
    <w:rsid w:val="00F6584C"/>
    <w:rsid w:val="00F660F6"/>
    <w:rsid w:val="00F66624"/>
    <w:rsid w:val="00F73230"/>
    <w:rsid w:val="00F77087"/>
    <w:rsid w:val="00F77D4D"/>
    <w:rsid w:val="00F8080E"/>
    <w:rsid w:val="00F82843"/>
    <w:rsid w:val="00F83480"/>
    <w:rsid w:val="00F83B4E"/>
    <w:rsid w:val="00F8619A"/>
    <w:rsid w:val="00F8685C"/>
    <w:rsid w:val="00F900AD"/>
    <w:rsid w:val="00F90C12"/>
    <w:rsid w:val="00F91E4A"/>
    <w:rsid w:val="00F92575"/>
    <w:rsid w:val="00F947A2"/>
    <w:rsid w:val="00F9511C"/>
    <w:rsid w:val="00FA1F0D"/>
    <w:rsid w:val="00FA2052"/>
    <w:rsid w:val="00FA6660"/>
    <w:rsid w:val="00FA73EC"/>
    <w:rsid w:val="00FB1928"/>
    <w:rsid w:val="00FB2A8C"/>
    <w:rsid w:val="00FB3035"/>
    <w:rsid w:val="00FB4490"/>
    <w:rsid w:val="00FC1205"/>
    <w:rsid w:val="00FC1DB7"/>
    <w:rsid w:val="00FC2391"/>
    <w:rsid w:val="00FC3444"/>
    <w:rsid w:val="00FC6357"/>
    <w:rsid w:val="00FC658E"/>
    <w:rsid w:val="00FD05E4"/>
    <w:rsid w:val="00FD3312"/>
    <w:rsid w:val="00FE251E"/>
    <w:rsid w:val="00FE2D07"/>
    <w:rsid w:val="00FE2DE3"/>
    <w:rsid w:val="00FE5D53"/>
    <w:rsid w:val="00FE77E4"/>
    <w:rsid w:val="00FF1043"/>
    <w:rsid w:val="00FF2493"/>
    <w:rsid w:val="00FF4B97"/>
    <w:rsid w:val="00FF5E67"/>
    <w:rsid w:val="00FF622B"/>
    <w:rsid w:val="00FF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F43DA"/>
  </w:style>
  <w:style w:type="paragraph" w:customStyle="1" w:styleId="ConsPlusTitlePage">
    <w:name w:val="ConsPlusTitlePage"/>
    <w:rsid w:val="006F43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F43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43D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F43DA"/>
  </w:style>
  <w:style w:type="paragraph" w:customStyle="1" w:styleId="ConsPlusTitlePage">
    <w:name w:val="ConsPlusTitlePage"/>
    <w:rsid w:val="006F43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F43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43D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EC65EC48AD589661A8D30DBC1218A1E3F18999056B67AFDCE71FDF21C567F65936083038C0D0427AB12B70D23880B32A76AA009089C4B36F6B74D31EeCM" TargetMode="External"/><Relationship Id="rId117" Type="http://schemas.openxmlformats.org/officeDocument/2006/relationships/hyperlink" Target="consultantplus://offline/ref=BBEC65EC48AD589661A8D30DBC1218A1E3F18999056B67AFDCE71FDF21C567F65936083038C0D0427AB12B79D33880B32A76AA009089C4B36F6B74D31EeCM" TargetMode="External"/><Relationship Id="rId21" Type="http://schemas.openxmlformats.org/officeDocument/2006/relationships/hyperlink" Target="consultantplus://offline/ref=BBEC65EC48AD589661A8D30DBC1218A1E3F18999056D60A4DDE01FDF21C567F65936083038C0D0427AB12B70D23880B32A76AA009089C4B36F6B74D31EeCM" TargetMode="External"/><Relationship Id="rId42" Type="http://schemas.openxmlformats.org/officeDocument/2006/relationships/hyperlink" Target="consultantplus://offline/ref=BBEC65EC48AD589661A8D30DBC1218A1E3F18999056C62AED8EF1FDF21C567F65936083038C0D0427AB12B75D63880B32A76AA009089C4B36F6B74D31EeCM" TargetMode="External"/><Relationship Id="rId47" Type="http://schemas.openxmlformats.org/officeDocument/2006/relationships/hyperlink" Target="consultantplus://offline/ref=BBEC65EC48AD589661A8D30DBC1218A1E3F18999056C6DA9DBE61FDF21C567F65936083038C0D0427AB12B70DF3880B32A76AA009089C4B36F6B74D31EeCM" TargetMode="External"/><Relationship Id="rId63" Type="http://schemas.openxmlformats.org/officeDocument/2006/relationships/hyperlink" Target="consultantplus://offline/ref=BBEC65EC48AD589661A8D30DBC1218A1E3F18999056B63A8DAE01FDF21C567F65936083038C0D0427AB12B74D73880B32A76AA009089C4B36F6B74D31EeCM" TargetMode="External"/><Relationship Id="rId68" Type="http://schemas.openxmlformats.org/officeDocument/2006/relationships/hyperlink" Target="consultantplus://offline/ref=BBEC65EC48AD589661A8CD00AA7E46A9E4FCD595006B6EFA82B319887E9561A30B7656697984C34278AF2970D513e0M" TargetMode="External"/><Relationship Id="rId84" Type="http://schemas.openxmlformats.org/officeDocument/2006/relationships/hyperlink" Target="consultantplus://offline/ref=BBEC65EC48AD589661A8D30DBC1218A1E3F18999056A67A8D8EE1FDF21C567F65936083038C0D0427AB12B72D13880B32A76AA009089C4B36F6B74D31EeCM" TargetMode="External"/><Relationship Id="rId89" Type="http://schemas.openxmlformats.org/officeDocument/2006/relationships/hyperlink" Target="consultantplus://offline/ref=BBEC65EC48AD589661A8CD00AA7E46A9E4FCD69D04686EFA82B319887E9561A319760E657C83DE4B71E57A34823ED6E27022A51C9297C71Be2M" TargetMode="External"/><Relationship Id="rId112" Type="http://schemas.openxmlformats.org/officeDocument/2006/relationships/hyperlink" Target="consultantplus://offline/ref=BBEC65EC48AD589661A8D30DBC1218A1E3F18999056B67AFDCE71FDF21C567F65936083038C0D0427AB12B79D33880B32A76AA009089C4B36F6B74D31EeCM" TargetMode="External"/><Relationship Id="rId16" Type="http://schemas.openxmlformats.org/officeDocument/2006/relationships/hyperlink" Target="consultantplus://offline/ref=BBEC65EC48AD589661A8D30DBC1218A1E3F18999056C62AED8EF1FDF21C567F65936083038C0D0427AB12B70D03880B32A76AA009089C4B36F6B74D31EeCM" TargetMode="External"/><Relationship Id="rId107" Type="http://schemas.openxmlformats.org/officeDocument/2006/relationships/hyperlink" Target="consultantplus://offline/ref=BBEC65EC48AD589661A8CD00AA7E46A9E4FCD6940C6A6EFA82B319887E9561A319760E657B87DB417CBA7F219366D9E06E3DA6008E95C5B317e2M" TargetMode="External"/><Relationship Id="rId11" Type="http://schemas.openxmlformats.org/officeDocument/2006/relationships/hyperlink" Target="consultantplus://offline/ref=BBEC65EC48AD589661A8D30DBC1218A1E3F18999056D65ABD8E61FDF21C567F65936083038C0D0427AB12B70D23880B32A76AA009089C4B36F6B74D31EeCM" TargetMode="External"/><Relationship Id="rId24" Type="http://schemas.openxmlformats.org/officeDocument/2006/relationships/hyperlink" Target="consultantplus://offline/ref=BBEC65EC48AD589661A8D30DBC1218A1E3F18999056C61ABDAE71FDF21C567F65936083038C0D0427AB12B70D23880B32A76AA009089C4B36F6B74D31EeCM" TargetMode="External"/><Relationship Id="rId32" Type="http://schemas.openxmlformats.org/officeDocument/2006/relationships/hyperlink" Target="consultantplus://offline/ref=BBEC65EC48AD589661A8D30DBC1218A1E3F18999056A67A8D8EE1FDF21C567F65936083038C0D0427AB12B70D03880B32A76AA009089C4B36F6B74D31EeCM" TargetMode="External"/><Relationship Id="rId37" Type="http://schemas.openxmlformats.org/officeDocument/2006/relationships/hyperlink" Target="consultantplus://offline/ref=BBEC65EC48AD589661A8D30DBC1218A1E3F18999056B63A8DAE01FDF21C567F65936083038C0D0427AB12B71DF3880B32A76AA009089C4B36F6B74D31EeCM" TargetMode="External"/><Relationship Id="rId40" Type="http://schemas.openxmlformats.org/officeDocument/2006/relationships/hyperlink" Target="consultantplus://offline/ref=BBEC65EC48AD589661A8D30DBC1218A1E3F18999056A67A8D8EE1FDF21C567F65936083038C0D0427AB12B71DF3880B32A76AA009089C4B36F6B74D31EeCM" TargetMode="External"/><Relationship Id="rId45" Type="http://schemas.openxmlformats.org/officeDocument/2006/relationships/hyperlink" Target="consultantplus://offline/ref=BBEC65EC48AD589661A8D30DBC1218A1E3F18999056B67AFDCE71FDF21C567F65936083038C0D0427AB12B73DE3880B32A76AA009089C4B36F6B74D31EeCM" TargetMode="External"/><Relationship Id="rId53" Type="http://schemas.openxmlformats.org/officeDocument/2006/relationships/hyperlink" Target="consultantplus://offline/ref=BBEC65EC48AD589661A8D30DBC1218A1E3F18999056D63ACD6E71FDF21C567F65936083038C0D0427AB32F77D23880B32A76AA009089C4B36F6B74D31EeCM" TargetMode="External"/><Relationship Id="rId58" Type="http://schemas.openxmlformats.org/officeDocument/2006/relationships/hyperlink" Target="consultantplus://offline/ref=BBEC65EC48AD589661A8D30DBC1218A1E3F18999056C62AED8EF1FDF21C567F65936083038C0D0427AB12B77D53880B32A76AA009089C4B36F6B74D31EeCM" TargetMode="External"/><Relationship Id="rId66" Type="http://schemas.openxmlformats.org/officeDocument/2006/relationships/hyperlink" Target="consultantplus://offline/ref=BBEC65EC48AD589661A8D30DBC1218A1E3F18999056B63A8DAE01FDF21C567F65936083038C0D0427AB12B74D73880B32A76AA009089C4B36F6B74D31EeCM" TargetMode="External"/><Relationship Id="rId74" Type="http://schemas.openxmlformats.org/officeDocument/2006/relationships/hyperlink" Target="consultantplus://offline/ref=BBEC65EC48AD589661A8D30DBC1218A1E3F189990D6E62AADFEC42D5299C6BF45E3957273F89DC437BB22972DC6785A63B2EA5028E96C7AF7369761De2M" TargetMode="External"/><Relationship Id="rId79" Type="http://schemas.openxmlformats.org/officeDocument/2006/relationships/hyperlink" Target="consultantplus://offline/ref=BBEC65EC48AD589661A8D30DBC1218A1E3F18999056C63A9DAE61FDF21C567F6593608302AC0884E78B13571D52DD6E26C12e0M" TargetMode="External"/><Relationship Id="rId87" Type="http://schemas.openxmlformats.org/officeDocument/2006/relationships/hyperlink" Target="consultantplus://offline/ref=BBEC65EC48AD589661A8CD00AA7E46A9E4FCD69D04686EFA82B319887E9561A319760E657E84D54B71E57A34823ED6E27022A51C9297C71Be2M" TargetMode="External"/><Relationship Id="rId102" Type="http://schemas.openxmlformats.org/officeDocument/2006/relationships/hyperlink" Target="consultantplus://offline/ref=BBEC65EC48AD589661A8CD00AA7E46A9E4FCD69C07696EFA82B319887E9561A319760E657B84DF4A7ABA7F219366D9E06E3DA6008E95C5B317e2M" TargetMode="External"/><Relationship Id="rId110" Type="http://schemas.openxmlformats.org/officeDocument/2006/relationships/hyperlink" Target="consultantplus://offline/ref=BBEC65EC48AD589661A8D30DBC1218A1E3F18999056B67AFDCE71FDF21C567F65936083038C0D0427AB12B79D33880B32A76AA009089C4B36F6B74D31EeCM" TargetMode="External"/><Relationship Id="rId115" Type="http://schemas.openxmlformats.org/officeDocument/2006/relationships/hyperlink" Target="consultantplus://offline/ref=BBEC65EC48AD589661A8D30DBC1218A1E3F18999056B60A9DFEF1FDF21C567F65936083038C0D0427AB12B77D13880B32A76AA009089C4B36F6B74D31EeC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BEC65EC48AD589661A8D30DBC1218A1E3F18999056A67A8D8EE1FDF21C567F65936083038C0D0427AB12B72D33880B32A76AA009089C4B36F6B74D31EeCM" TargetMode="External"/><Relationship Id="rId82" Type="http://schemas.openxmlformats.org/officeDocument/2006/relationships/hyperlink" Target="consultantplus://offline/ref=BBEC65EC48AD589661A8D30DBC1218A1E3F18999056A67A8D8EE1FDF21C567F65936083038C0D0427AB12B72D23880B32A76AA009089C4B36F6B74D31EeCM" TargetMode="External"/><Relationship Id="rId90" Type="http://schemas.openxmlformats.org/officeDocument/2006/relationships/hyperlink" Target="consultantplus://offline/ref=BBEC65EC48AD589661A8D30DBC1218A1E3F18999056C62AED8EF1FDF21C567F65936083038C0D0427AB12B77D33880B32A76AA009089C4B36F6B74D31EeCM" TargetMode="External"/><Relationship Id="rId95" Type="http://schemas.openxmlformats.org/officeDocument/2006/relationships/hyperlink" Target="consultantplus://offline/ref=BBEC65EC48AD589661A8D30DBC1218A1E3F18999056B63A8DAE01FDF21C567F65936083038C0D0427AB12B75DF3880B32A76AA009089C4B36F6B74D31EeCM" TargetMode="External"/><Relationship Id="rId19" Type="http://schemas.openxmlformats.org/officeDocument/2006/relationships/hyperlink" Target="consultantplus://offline/ref=BBEC65EC48AD589661A8D30DBC1218A1E3F18999056A67A8D8EE1FDF21C567F65936083038C0D0427AB12B70D23880B32A76AA009089C4B36F6B74D31EeCM" TargetMode="External"/><Relationship Id="rId14" Type="http://schemas.openxmlformats.org/officeDocument/2006/relationships/hyperlink" Target="consultantplus://offline/ref=BBEC65EC48AD589661A8D30DBC1218A1E3F18999056C65A5DCE51FDF21C567F65936083038C0D0427AB12B70D23880B32A76AA009089C4B36F6B74D31EeCM" TargetMode="External"/><Relationship Id="rId22" Type="http://schemas.openxmlformats.org/officeDocument/2006/relationships/hyperlink" Target="consultantplus://offline/ref=BBEC65EC48AD589661A8D30DBC1218A1E3F18999056D62AFDFEE1FDF21C567F65936083038C0D0427AB12B70D23880B32A76AA009089C4B36F6B74D31EeCM" TargetMode="External"/><Relationship Id="rId27" Type="http://schemas.openxmlformats.org/officeDocument/2006/relationships/hyperlink" Target="consultantplus://offline/ref=BBEC65EC48AD589661A8D30DBC1218A1E3F18999056B63A8DAE01FDF21C567F65936083038C0D0427AB12B70D23880B32A76AA009089C4B36F6B74D31EeCM" TargetMode="External"/><Relationship Id="rId30" Type="http://schemas.openxmlformats.org/officeDocument/2006/relationships/hyperlink" Target="consultantplus://offline/ref=BBEC65EC48AD589661A8D30DBC1218A1E3F18999056C62AED8EF1FDF21C567F65936083038C0D0427AB12B71D33880B32A76AA009089C4B36F6B74D31EeCM" TargetMode="External"/><Relationship Id="rId35" Type="http://schemas.openxmlformats.org/officeDocument/2006/relationships/hyperlink" Target="consultantplus://offline/ref=BBEC65EC48AD589661A8D30DBC1218A1E3F18999056C62AED8EF1FDF21C567F65936083038C0D0427AB12B73D73880B32A76AA009089C4B36F6B74D31EeCM" TargetMode="External"/><Relationship Id="rId43" Type="http://schemas.openxmlformats.org/officeDocument/2006/relationships/hyperlink" Target="consultantplus://offline/ref=BBEC65EC48AD589661A8D30DBC1218A1E3F18999056C62AED8EF1FDF21C567F65936083038C0D0427AB12B75D13880B32A76AA009089C4B36F6B74D31EeCM" TargetMode="External"/><Relationship Id="rId48" Type="http://schemas.openxmlformats.org/officeDocument/2006/relationships/hyperlink" Target="consultantplus://offline/ref=BBEC65EC48AD589661A8D30DBC1218A1E3F18999056D63ACD6E71FDF21C567F65936083038C0D0427AB02273DF3880B32A76AA009089C4B36F6B74D31EeCM" TargetMode="External"/><Relationship Id="rId56" Type="http://schemas.openxmlformats.org/officeDocument/2006/relationships/hyperlink" Target="consultantplus://offline/ref=BBEC65EC48AD589661A8D30DBC1218A1E3F18999056B67AFDCE71FDF21C567F65936083038C0D0427AB12B74D33880B32A76AA009089C4B36F6B74D31EeCM" TargetMode="External"/><Relationship Id="rId64" Type="http://schemas.openxmlformats.org/officeDocument/2006/relationships/hyperlink" Target="consultantplus://offline/ref=BBEC65EC48AD589661A8CD00AA7E46A9E4FCD595006B6EFA82B319887E9561A30B7656697984C34278AF2970D513e0M" TargetMode="External"/><Relationship Id="rId69" Type="http://schemas.openxmlformats.org/officeDocument/2006/relationships/hyperlink" Target="consultantplus://offline/ref=BBEC65EC48AD589661A8D30DBC1218A1E3F18999056B63A8DAE01FDF21C567F65936083038C0D0427AB12B74D73880B32A76AA009089C4B36F6B74D31EeCM" TargetMode="External"/><Relationship Id="rId77" Type="http://schemas.openxmlformats.org/officeDocument/2006/relationships/hyperlink" Target="consultantplus://offline/ref=BBEC65EC48AD589661A8D30DBC1218A1E3F18999056B63A8DAE01FDF21C567F65936083038C0D0427AB12B74D43880B32A76AA009089C4B36F6B74D31EeCM" TargetMode="External"/><Relationship Id="rId100" Type="http://schemas.openxmlformats.org/officeDocument/2006/relationships/hyperlink" Target="consultantplus://offline/ref=BBEC65EC48AD589661A8D30DBC1218A1E3F18999056B67AFDCE71FDF21C567F65936083038C0D0427AB12B79D13880B32A76AA009089C4B36F6B74D31EeCM" TargetMode="External"/><Relationship Id="rId105" Type="http://schemas.openxmlformats.org/officeDocument/2006/relationships/hyperlink" Target="consultantplus://offline/ref=BBEC65EC48AD589661A8D30DBC1218A1E3F18999056B67AFDCE71FDF21C567F65936083038C0D0427AB12B79D33880B32A76AA009089C4B36F6B74D31EeCM" TargetMode="External"/><Relationship Id="rId113" Type="http://schemas.openxmlformats.org/officeDocument/2006/relationships/hyperlink" Target="consultantplus://offline/ref=BBEC65EC48AD589661A8D30DBC1218A1E3F18999056B67AFDCE71FDF21C567F65936083038C0D0427AB12B79D33880B32A76AA009089C4B36F6B74D31EeCM" TargetMode="External"/><Relationship Id="rId118" Type="http://schemas.openxmlformats.org/officeDocument/2006/relationships/fontTable" Target="fontTable.xml"/><Relationship Id="rId8" Type="http://schemas.openxmlformats.org/officeDocument/2006/relationships/hyperlink" Target="consultantplus://offline/ref=BBEC65EC48AD589661A8D30DBC1218A1E3F189990D6E62ACD8EC42D5299C6BF45E3957273F89DC437AB12B75DC6785A63B2EA5028E96C7AF7369761De2M" TargetMode="External"/><Relationship Id="rId51" Type="http://schemas.openxmlformats.org/officeDocument/2006/relationships/hyperlink" Target="consultantplus://offline/ref=BBEC65EC48AD589661A8D30DBC1218A1E3F18999056C6DA9DBE61FDF21C567F65936083038C0D0427AB12B70DF3880B32A76AA009089C4B36F6B74D31EeCM" TargetMode="External"/><Relationship Id="rId72" Type="http://schemas.openxmlformats.org/officeDocument/2006/relationships/hyperlink" Target="consultantplus://offline/ref=BBEC65EC48AD589661A8D30DBC1218A1E3F18999056B63A8DAE01FDF21C567F65936083038C0D0427AB12B74D73880B32A76AA009089C4B36F6B74D31EeCM" TargetMode="External"/><Relationship Id="rId80" Type="http://schemas.openxmlformats.org/officeDocument/2006/relationships/hyperlink" Target="consultantplus://offline/ref=BBEC65EC48AD589661A8D30DBC1218A1E3F18999056B63A8DAE01FDF21C567F65936083038C0D0427AB12B74D73880B32A76AA009089C4B36F6B74D31EeCM" TargetMode="External"/><Relationship Id="rId85" Type="http://schemas.openxmlformats.org/officeDocument/2006/relationships/hyperlink" Target="consultantplus://offline/ref=BBEC65EC48AD589661A8D30DBC1218A1E3F18999056A67A8D8EE1FDF21C567F65936083038C0D0427AB12B72D03880B32A76AA009089C4B36F6B74D31EeCM" TargetMode="External"/><Relationship Id="rId93" Type="http://schemas.openxmlformats.org/officeDocument/2006/relationships/hyperlink" Target="consultantplus://offline/ref=BBEC65EC48AD589661A8D30DBC1218A1E3F18999056C62AED8EF1FDF21C567F65936083038C0D0427AB12B77D03880B32A76AA009089C4B36F6B74D31EeCM" TargetMode="External"/><Relationship Id="rId98" Type="http://schemas.openxmlformats.org/officeDocument/2006/relationships/hyperlink" Target="consultantplus://offline/ref=BBEC65EC48AD589661A8D30DBC1218A1E3F18999056B67AFDCE71FDF21C567F65936083038C0D0427AB12B79D23880B32A76AA009089C4B36F6B74D31EeCM" TargetMode="External"/><Relationship Id="rId3" Type="http://schemas.openxmlformats.org/officeDocument/2006/relationships/settings" Target="settings.xml"/><Relationship Id="rId12" Type="http://schemas.openxmlformats.org/officeDocument/2006/relationships/hyperlink" Target="consultantplus://offline/ref=BBEC65EC48AD589661A8D30DBC1218A1E3F18999056D60A4DDE01FDF21C567F65936083038C0D0427AB12B70D23880B32A76AA009089C4B36F6B74D31EeCM" TargetMode="External"/><Relationship Id="rId17" Type="http://schemas.openxmlformats.org/officeDocument/2006/relationships/hyperlink" Target="consultantplus://offline/ref=BBEC65EC48AD589661A8D30DBC1218A1E3F18999056B67AFDCE71FDF21C567F65936083038C0D0427AB12B70D23880B32A76AA009089C4B36F6B74D31EeCM" TargetMode="External"/><Relationship Id="rId25" Type="http://schemas.openxmlformats.org/officeDocument/2006/relationships/hyperlink" Target="consultantplus://offline/ref=BBEC65EC48AD589661A8D30DBC1218A1E3F18999056C62AED8EF1FDF21C567F65936083038C0D0427AB12B70D03880B32A76AA009089C4B36F6B74D31EeCM" TargetMode="External"/><Relationship Id="rId33" Type="http://schemas.openxmlformats.org/officeDocument/2006/relationships/hyperlink" Target="consultantplus://offline/ref=BBEC65EC48AD589661A8D30DBC1218A1E3F18999056A67A8D8EE1FDF21C567F65936083038C0D0427AB12B70DF3880B32A76AA009089C4B36F6B74D31EeCM" TargetMode="External"/><Relationship Id="rId38" Type="http://schemas.openxmlformats.org/officeDocument/2006/relationships/hyperlink" Target="consultantplus://offline/ref=BBEC65EC48AD589661A8D30DBC1218A1E3F18999056B67AFDCE71FDF21C567F65936083038C0D0427AB12B72D43880B32A76AA009089C4B36F6B74D31EeCM" TargetMode="External"/><Relationship Id="rId46" Type="http://schemas.openxmlformats.org/officeDocument/2006/relationships/hyperlink" Target="consultantplus://offline/ref=BBEC65EC48AD589661A8D30DBC1218A1E3F18999056F62AADCE41FDF21C567F65936083038C0D0427AB12B71D23880B32A76AA009089C4B36F6B74D31EeCM" TargetMode="External"/><Relationship Id="rId59" Type="http://schemas.openxmlformats.org/officeDocument/2006/relationships/hyperlink" Target="consultantplus://offline/ref=BBEC65EC48AD589661A8D30DBC1218A1E3F18999056B67AFDCE71FDF21C567F65936083038C0D0427AB12B74D13880B32A76AA009089C4B36F6B74D31EeCM" TargetMode="External"/><Relationship Id="rId67" Type="http://schemas.openxmlformats.org/officeDocument/2006/relationships/hyperlink" Target="consultantplus://offline/ref=BBEC65EC48AD589661A8CD00AA7E46A9E4FCD595006B6EFA82B319887E9561A30B7656697984C34278AF2970D513e0M" TargetMode="External"/><Relationship Id="rId103" Type="http://schemas.openxmlformats.org/officeDocument/2006/relationships/hyperlink" Target="consultantplus://offline/ref=BBEC65EC48AD589661A8D30DBC1218A1E3F18999056B67AFDCE71FDF21C567F65936083038C0D0427AB12B79D03880B32A76AA009089C4B36F6B74D31EeCM" TargetMode="External"/><Relationship Id="rId108" Type="http://schemas.openxmlformats.org/officeDocument/2006/relationships/hyperlink" Target="consultantplus://offline/ref=BBEC65EC48AD589661A8D30DBC1218A1E3F18999056C62AED8EF1FDF21C567F65936083038C0D0427AB12B77D03880B32A76AA009089C4B36F6B74D31EeCM" TargetMode="External"/><Relationship Id="rId116" Type="http://schemas.openxmlformats.org/officeDocument/2006/relationships/hyperlink" Target="consultantplus://offline/ref=BBEC65EC48AD589661A8D30DBC1218A1E3F18999056B60A9DFEF1FDF21C567F65936083038C0D0427AB12B79DE3880B32A76AA009089C4B36F6B74D31EeCM" TargetMode="External"/><Relationship Id="rId20" Type="http://schemas.openxmlformats.org/officeDocument/2006/relationships/hyperlink" Target="consultantplus://offline/ref=BBEC65EC48AD589661A8D30DBC1218A1E3F18999056D65ABD8E61FDF21C567F65936083038C0D0427AB12B70D23880B32A76AA009089C4B36F6B74D31EeCM" TargetMode="External"/><Relationship Id="rId41" Type="http://schemas.openxmlformats.org/officeDocument/2006/relationships/hyperlink" Target="consultantplus://offline/ref=BBEC65EC48AD589661A8D30DBC1218A1E3F18999056B63A8DAE01FDF21C567F65936083038C0D0427AB12B73D43880B32A76AA009089C4B36F6B74D31EeCM" TargetMode="External"/><Relationship Id="rId54" Type="http://schemas.openxmlformats.org/officeDocument/2006/relationships/hyperlink" Target="consultantplus://offline/ref=BBEC65EC48AD589661A8CD00AA7E46A9E1F8DE97006C6EFA82B319887E9561A30B7656697984C34278AF2970D513e0M" TargetMode="External"/><Relationship Id="rId62" Type="http://schemas.openxmlformats.org/officeDocument/2006/relationships/hyperlink" Target="consultantplus://offline/ref=BBEC65EC48AD589661A8D30DBC1218A1E3F18999056B63A8DAE01FDF21C567F65936083038C0D0427AB12B74D73880B32A76AA009089C4B36F6B74D31EeCM" TargetMode="External"/><Relationship Id="rId70" Type="http://schemas.openxmlformats.org/officeDocument/2006/relationships/hyperlink" Target="consultantplus://offline/ref=BBEC65EC48AD589661A8D30DBC1218A1E3F18999056B67AFDCE71FDF21C567F65936083038C0D0427AB12B74D03880B32A76AA009089C4B36F6B74D31EeCM" TargetMode="External"/><Relationship Id="rId75" Type="http://schemas.openxmlformats.org/officeDocument/2006/relationships/hyperlink" Target="consultantplus://offline/ref=BBEC65EC48AD589661A8D30DBC1218A1E3F18999056B67AFDCE71FDF21C567F65936083038C0D0427AB12B76D63880B32A76AA009089C4B36F6B74D31EeCM" TargetMode="External"/><Relationship Id="rId83" Type="http://schemas.openxmlformats.org/officeDocument/2006/relationships/hyperlink" Target="consultantplus://offline/ref=BBEC65EC48AD589661A8D30DBC1218A1E3F18999056B67AFDCE71FDF21C567F65936083038C0D0427AB12B77D13880B32A76AA009089C4B36F6B74D31EeCM" TargetMode="External"/><Relationship Id="rId88" Type="http://schemas.openxmlformats.org/officeDocument/2006/relationships/hyperlink" Target="consultantplus://offline/ref=BBEC65EC48AD589661A8CD00AA7E46A9E4FCD69D04686EFA82B319887E9561A319760E657C83DE4471E57A34823ED6E27022A51C9297C71Be2M" TargetMode="External"/><Relationship Id="rId91" Type="http://schemas.openxmlformats.org/officeDocument/2006/relationships/hyperlink" Target="consultantplus://offline/ref=BBEC65EC48AD589661A8D30DBC1218A1E3F18999056A67A8D8EE1FDF21C567F65936083038C0D0427AB12B72DF3880B32A76AA009089C4B36F6B74D31EeCM" TargetMode="External"/><Relationship Id="rId96" Type="http://schemas.openxmlformats.org/officeDocument/2006/relationships/hyperlink" Target="consultantplus://offline/ref=BBEC65EC48AD589661A8D30DBC1218A1E3F18999056B67AFDCE71FDF21C567F65936083038C0D0427AB12B79D53880B32A76AA009089C4B36F6B74D31EeCM" TargetMode="External"/><Relationship Id="rId111" Type="http://schemas.openxmlformats.org/officeDocument/2006/relationships/hyperlink" Target="consultantplus://offline/ref=BBEC65EC48AD589661A8D30DBC1218A1E3F18999056B67AFDCE71FDF21C567F65936083038C0D0427AB12B79D33880B32A76AA009089C4B36F6B74D31EeCM" TargetMode="External"/><Relationship Id="rId1" Type="http://schemas.openxmlformats.org/officeDocument/2006/relationships/styles" Target="styles.xml"/><Relationship Id="rId6" Type="http://schemas.openxmlformats.org/officeDocument/2006/relationships/hyperlink" Target="consultantplus://offline/ref=BBEC65EC48AD589661A8D30DBC1218A1E3F189990C6E60A4DDEC42D5299C6BF45E3957273F89DC437AB12B75DC6785A63B2EA5028E96C7AF7369761De2M" TargetMode="External"/><Relationship Id="rId15" Type="http://schemas.openxmlformats.org/officeDocument/2006/relationships/hyperlink" Target="consultantplus://offline/ref=BBEC65EC48AD589661A8D30DBC1218A1E3F18999056C61ABDAE71FDF21C567F65936083038C0D0427AB12B70D23880B32A76AA009089C4B36F6B74D31EeCM" TargetMode="External"/><Relationship Id="rId23" Type="http://schemas.openxmlformats.org/officeDocument/2006/relationships/hyperlink" Target="consultantplus://offline/ref=BBEC65EC48AD589661A8D30DBC1218A1E3F18999056C65A5DCE51FDF21C567F65936083038C0D0427AB12B70D23880B32A76AA009089C4B36F6B74D31EeCM" TargetMode="External"/><Relationship Id="rId28" Type="http://schemas.openxmlformats.org/officeDocument/2006/relationships/hyperlink" Target="consultantplus://offline/ref=BBEC65EC48AD589661A8D30DBC1218A1E3F18999056A67A8D8EE1FDF21C567F65936083038C0D0427AB12B70D23880B32A76AA009089C4B36F6B74D31EeCM" TargetMode="External"/><Relationship Id="rId36" Type="http://schemas.openxmlformats.org/officeDocument/2006/relationships/hyperlink" Target="consultantplus://offline/ref=BBEC65EC48AD589661A8D30DBC1218A1E3F18999056C62AED8EF1FDF21C567F65936083038C0D0427AB12B73D23880B32A76AA009089C4B36F6B74D31EeCM" TargetMode="External"/><Relationship Id="rId49" Type="http://schemas.openxmlformats.org/officeDocument/2006/relationships/hyperlink" Target="consultantplus://offline/ref=BBEC65EC48AD589661A8CD00AA7E46A9E2FBD19206666EFA82B319887E9561A319760E657B84DD4272BA7F219366D9E06E3DA6008E95C5B317e2M" TargetMode="External"/><Relationship Id="rId57" Type="http://schemas.openxmlformats.org/officeDocument/2006/relationships/hyperlink" Target="consultantplus://offline/ref=BBEC65EC48AD589661A8D30DBC1218A1E3F18999056A67A8D8EE1FDF21C567F65936083038C0D0427AB12B72D43880B32A76AA009089C4B36F6B74D31EeCM" TargetMode="External"/><Relationship Id="rId106" Type="http://schemas.openxmlformats.org/officeDocument/2006/relationships/hyperlink" Target="consultantplus://offline/ref=BBEC65EC48AD589661A8D30DBC1218A1E3F18999056B67AFDCE71FDF21C567F65936083038C0D0427AB12B79D33880B32A76AA009089C4B36F6B74D31EeCM" TargetMode="External"/><Relationship Id="rId114" Type="http://schemas.openxmlformats.org/officeDocument/2006/relationships/hyperlink" Target="consultantplus://offline/ref=BBEC65EC48AD589661A8D30DBC1218A1E3F18999056B67AFDCE71FDF21C567F65936083038C0D0427AB12B79D33880B32A76AA009089C4B36F6B74D31EeCM" TargetMode="External"/><Relationship Id="rId119" Type="http://schemas.openxmlformats.org/officeDocument/2006/relationships/theme" Target="theme/theme1.xml"/><Relationship Id="rId10" Type="http://schemas.openxmlformats.org/officeDocument/2006/relationships/hyperlink" Target="consultantplus://offline/ref=BBEC65EC48AD589661A8D30DBC1218A1E3F18999056F63ADD9E11FDF21C567F65936083038C0D0427AB12B70D23880B32A76AA009089C4B36F6B74D31EeCM" TargetMode="External"/><Relationship Id="rId31" Type="http://schemas.openxmlformats.org/officeDocument/2006/relationships/hyperlink" Target="consultantplus://offline/ref=BBEC65EC48AD589661A8D30DBC1218A1E3F18999056B67AFDCE71FDF21C567F65936083038C0D0427AB12B70D03880B32A76AA009089C4B36F6B74D31EeCM" TargetMode="External"/><Relationship Id="rId44" Type="http://schemas.openxmlformats.org/officeDocument/2006/relationships/hyperlink" Target="consultantplus://offline/ref=BBEC65EC48AD589661A8D30DBC1218A1E3F18999056C62AED8EF1FDF21C567F65936083038C0D0427AB12B76D63880B32A76AA009089C4B36F6B74D31EeCM" TargetMode="External"/><Relationship Id="rId52" Type="http://schemas.openxmlformats.org/officeDocument/2006/relationships/hyperlink" Target="consultantplus://offline/ref=BBEC65EC48AD589661A8D30DBC1218A1E3F18999056D63ACD6E71FDF21C567F65936083038C0D0427AB02273DF3880B32A76AA009089C4B36F6B74D31EeCM" TargetMode="External"/><Relationship Id="rId60" Type="http://schemas.openxmlformats.org/officeDocument/2006/relationships/hyperlink" Target="consultantplus://offline/ref=BBEC65EC48AD589661A8D30DBC1218A1E3F18999056B63A8DAE01FDF21C567F65936083038C0D0427AB12B73DE3880B32A76AA009089C4B36F6B74D31EeCM" TargetMode="External"/><Relationship Id="rId65" Type="http://schemas.openxmlformats.org/officeDocument/2006/relationships/hyperlink" Target="consultantplus://offline/ref=BBEC65EC48AD589661A8D30DBC1218A1E3F18999056B63A8DAE01FDF21C567F65936083038C0D0427AB12B74D63880B32A76AA009089C4B36F6B74D31EeCM" TargetMode="External"/><Relationship Id="rId73" Type="http://schemas.openxmlformats.org/officeDocument/2006/relationships/hyperlink" Target="consultantplus://offline/ref=BBEC65EC48AD589661A8D30DBC1218A1E3F18999056B67AFDCE71FDF21C567F65936083038C0D0427AB12B74DF3880B32A76AA009089C4B36F6B74D31EeCM" TargetMode="External"/><Relationship Id="rId78" Type="http://schemas.openxmlformats.org/officeDocument/2006/relationships/hyperlink" Target="consultantplus://offline/ref=BBEC65EC48AD589661A8D30DBC1218A1E3F18999056B67AFDCE71FDF21C567F65936083038C0D0427AB12B77D43880B32A76AA009089C4B36F6B74D31EeCM" TargetMode="External"/><Relationship Id="rId81" Type="http://schemas.openxmlformats.org/officeDocument/2006/relationships/hyperlink" Target="consultantplus://offline/ref=BBEC65EC48AD589661A8D30DBC1218A1E3F18999056B67AFDCE71FDF21C567F65936083038C0D0427AB12B77D23880B32A76AA009089C4B36F6B74D31EeCM" TargetMode="External"/><Relationship Id="rId86" Type="http://schemas.openxmlformats.org/officeDocument/2006/relationships/hyperlink" Target="consultantplus://offline/ref=BBEC65EC48AD589661A8CD00AA7E46A9E4FFD4900D6D6EFA82B319887E9561A319760E607384DE482EE06F25DA31D4FC6F21B90090951Ce6M" TargetMode="External"/><Relationship Id="rId94" Type="http://schemas.openxmlformats.org/officeDocument/2006/relationships/hyperlink" Target="consultantplus://offline/ref=BBEC65EC48AD589661A8D30DBC1218A1E3F18999056B67AFDCE71FDF21C567F65936083038C0D0427AB12B79D73880B32A76AA009089C4B36F6B74D31EeCM" TargetMode="External"/><Relationship Id="rId99" Type="http://schemas.openxmlformats.org/officeDocument/2006/relationships/hyperlink" Target="consultantplus://offline/ref=BBEC65EC48AD589661A8D30DBC1218A1E3F18999056B67AFDCE71FDF21C567F65936083038C0D0427AB12B79D33880B32A76AA009089C4B36F6B74D31EeCM" TargetMode="External"/><Relationship Id="rId101" Type="http://schemas.openxmlformats.org/officeDocument/2006/relationships/hyperlink" Target="consultantplus://offline/ref=BBEC65EC48AD589661A8CD00AA7E46A9E4FCD69C07696EFA82B319887E9561A30B7656697984C34278AF2970D513e0M" TargetMode="External"/><Relationship Id="rId4" Type="http://schemas.openxmlformats.org/officeDocument/2006/relationships/webSettings" Target="webSettings.xml"/><Relationship Id="rId9" Type="http://schemas.openxmlformats.org/officeDocument/2006/relationships/hyperlink" Target="consultantplus://offline/ref=BBEC65EC48AD589661A8D30DBC1218A1E3F18999056F67AEDAE21FDF21C567F65936083038C0D0427AB12B70D23880B32A76AA009089C4B36F6B74D31EeCM" TargetMode="External"/><Relationship Id="rId13" Type="http://schemas.openxmlformats.org/officeDocument/2006/relationships/hyperlink" Target="consultantplus://offline/ref=BBEC65EC48AD589661A8D30DBC1218A1E3F18999056D62AFDFEE1FDF21C567F65936083038C0D0427AB12B70D23880B32A76AA009089C4B36F6B74D31EeCM" TargetMode="External"/><Relationship Id="rId18" Type="http://schemas.openxmlformats.org/officeDocument/2006/relationships/hyperlink" Target="consultantplus://offline/ref=BBEC65EC48AD589661A8D30DBC1218A1E3F18999056B63A8DAE01FDF21C567F65936083038C0D0427AB12B70D23880B32A76AA009089C4B36F6B74D31EeCM" TargetMode="External"/><Relationship Id="rId39" Type="http://schemas.openxmlformats.org/officeDocument/2006/relationships/hyperlink" Target="consultantplus://offline/ref=BBEC65EC48AD589661A8D30DBC1218A1E3F18999056B63A8DAE01FDF21C567F65936083038C0D0427AB12B72D43880B32A76AA009089C4B36F6B74D31EeCM" TargetMode="External"/><Relationship Id="rId109" Type="http://schemas.openxmlformats.org/officeDocument/2006/relationships/hyperlink" Target="consultantplus://offline/ref=BBEC65EC48AD589661A8D30DBC1218A1E3F18999056B67AFDCE71FDF21C567F65936083038C0D0427AB12B79D33880B32A76AA009089C4B36F6B74D31EeCM" TargetMode="External"/><Relationship Id="rId34" Type="http://schemas.openxmlformats.org/officeDocument/2006/relationships/hyperlink" Target="consultantplus://offline/ref=BBEC65EC48AD589661A8D30DBC1218A1E3F18999056A67A8D8EE1FDF21C567F65936083038C0D0427AB12B71D43880B32A76AA009089C4B36F6B74D31EeCM" TargetMode="External"/><Relationship Id="rId50" Type="http://schemas.openxmlformats.org/officeDocument/2006/relationships/hyperlink" Target="consultantplus://offline/ref=BBEC65EC48AD589661A8D30DBC1218A1E3F18999056F62AADCE41FDF21C567F65936083038C0D0427AB12B71D23880B32A76AA009089C4B36F6B74D31EeCM" TargetMode="External"/><Relationship Id="rId55" Type="http://schemas.openxmlformats.org/officeDocument/2006/relationships/hyperlink" Target="consultantplus://offline/ref=BBEC65EC48AD589661A8D30DBC1218A1E3F18999056C6DA9DBE61FDF21C567F65936083038C0D0427AB12B70DF3880B32A76AA009089C4B36F6B74D31EeCM" TargetMode="External"/><Relationship Id="rId76" Type="http://schemas.openxmlformats.org/officeDocument/2006/relationships/hyperlink" Target="consultantplus://offline/ref=BBEC65EC48AD589661A8D30DBC1218A1E3F189990D6D61ADDDEC42D5299C6BF45E3957353FD1D0417AAF2A72C931D4E016eDM" TargetMode="External"/><Relationship Id="rId97" Type="http://schemas.openxmlformats.org/officeDocument/2006/relationships/hyperlink" Target="consultantplus://offline/ref=BBEC65EC48AD589661A8D30DBC1218A1E3F18999056B63A8DAE01FDF21C567F65936083038C0D0427AB12B75DF3880B32A76AA009089C4B36F6B74D31EeCM" TargetMode="External"/><Relationship Id="rId104" Type="http://schemas.openxmlformats.org/officeDocument/2006/relationships/hyperlink" Target="consultantplus://offline/ref=BBEC65EC48AD589661A8D30DBC1218A1E3F18999056B67AFDCE71FDF21C567F65936083038C0D0427AB12B79D33880B32A76AA009089C4B36F6B74D31EeCM" TargetMode="External"/><Relationship Id="rId7" Type="http://schemas.openxmlformats.org/officeDocument/2006/relationships/hyperlink" Target="consultantplus://offline/ref=BBEC65EC48AD589661A8D30DBC1218A1E3F189990C6861A8D7EC42D5299C6BF45E3957273F89DC437AB12B75DC6785A63B2EA5028E96C7AF7369761De2M" TargetMode="External"/><Relationship Id="rId71" Type="http://schemas.openxmlformats.org/officeDocument/2006/relationships/hyperlink" Target="consultantplus://offline/ref=BBEC65EC48AD589661A8D30DBC1218A1E3F18999056B63A8DAE01FDF21C567F65936083038C0D0427AB12B74D73880B32A76AA009089C4B36F6B74D31EeCM" TargetMode="External"/><Relationship Id="rId92" Type="http://schemas.openxmlformats.org/officeDocument/2006/relationships/hyperlink" Target="consultantplus://offline/ref=BBEC65EC48AD589661A8D30DBC1218A1E3F18999056A67A8D8EE1FDF21C567F65936083038C0D0427AB12B72DE3880B32A76AA009089C4B36F6B74D31EeCM" TargetMode="External"/><Relationship Id="rId2" Type="http://schemas.microsoft.com/office/2007/relationships/stylesWithEffects" Target="stylesWithEffects.xml"/><Relationship Id="rId29" Type="http://schemas.openxmlformats.org/officeDocument/2006/relationships/hyperlink" Target="consultantplus://offline/ref=BBEC65EC48AD589661A8D30DBC1218A1E3F18999056C62AED8EF1FDF21C567F65936083038C0D0427AB12B70DE3880B32A76AA009089C4B36F6B74D31E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83</Pages>
  <Words>18972</Words>
  <Characters>108144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Майшева Наталья Владимировна</dc:creator>
  <cp:lastModifiedBy>Майшева Наталья Владимировна</cp:lastModifiedBy>
  <cp:revision>2</cp:revision>
  <dcterms:created xsi:type="dcterms:W3CDTF">2023-12-20T12:30:00Z</dcterms:created>
  <dcterms:modified xsi:type="dcterms:W3CDTF">2023-12-20T12:50:00Z</dcterms:modified>
</cp:coreProperties>
</file>