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26" w:rsidRDefault="00BA4826" w:rsidP="006F1719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AB04D1">
        <w:rPr>
          <w:b w:val="0"/>
        </w:rPr>
        <w:t xml:space="preserve">Доклад </w:t>
      </w:r>
    </w:p>
    <w:p w:rsidR="00BA4826" w:rsidRDefault="00BA4826" w:rsidP="006F1719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AB04D1">
        <w:rPr>
          <w:b w:val="0"/>
        </w:rPr>
        <w:t>о реализации государственной программы</w:t>
      </w:r>
      <w:r>
        <w:rPr>
          <w:b w:val="0"/>
        </w:rPr>
        <w:t xml:space="preserve"> У</w:t>
      </w:r>
      <w:r w:rsidRPr="00AB04D1">
        <w:rPr>
          <w:b w:val="0"/>
        </w:rPr>
        <w:t xml:space="preserve">дмуртской Республики </w:t>
      </w:r>
    </w:p>
    <w:p w:rsidR="00BA4826" w:rsidRDefault="00BA4826" w:rsidP="006F1719">
      <w:pPr>
        <w:pStyle w:val="70"/>
        <w:shd w:val="clear" w:color="auto" w:fill="auto"/>
        <w:tabs>
          <w:tab w:val="left" w:pos="7230"/>
        </w:tabs>
        <w:spacing w:after="0" w:line="240" w:lineRule="auto"/>
        <w:ind w:left="709" w:right="620"/>
        <w:rPr>
          <w:b w:val="0"/>
        </w:rPr>
      </w:pPr>
      <w:r w:rsidRPr="00AB04D1">
        <w:rPr>
          <w:b w:val="0"/>
        </w:rPr>
        <w:t>«Развитие инвестиционной деятельности в Удмуртской Республике» в 2018 году</w:t>
      </w:r>
    </w:p>
    <w:p w:rsidR="00BA4826" w:rsidRPr="00AB04D1" w:rsidRDefault="00BA4826" w:rsidP="006F1719">
      <w:pPr>
        <w:pStyle w:val="70"/>
        <w:shd w:val="clear" w:color="auto" w:fill="auto"/>
        <w:spacing w:after="0" w:line="240" w:lineRule="auto"/>
        <w:ind w:left="120" w:right="620"/>
        <w:rPr>
          <w:b w:val="0"/>
        </w:rPr>
      </w:pPr>
    </w:p>
    <w:p w:rsidR="00BA4826" w:rsidRPr="00AB04D1" w:rsidRDefault="00FE13D0" w:rsidP="006F1719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 Правительства</w:t>
      </w:r>
      <w:r w:rsidR="00BA4826" w:rsidRPr="00AB04D1">
        <w:rPr>
          <w:b w:val="0"/>
          <w:sz w:val="28"/>
          <w:szCs w:val="28"/>
        </w:rPr>
        <w:t xml:space="preserve"> Удмуртской Республики </w:t>
      </w:r>
      <w:r w:rsidR="004A1069">
        <w:rPr>
          <w:b w:val="0"/>
          <w:sz w:val="28"/>
          <w:szCs w:val="28"/>
        </w:rPr>
        <w:t xml:space="preserve">от </w:t>
      </w:r>
      <w:r w:rsidR="00BA4826" w:rsidRPr="00AB04D1">
        <w:rPr>
          <w:b w:val="0"/>
          <w:sz w:val="28"/>
          <w:szCs w:val="28"/>
        </w:rPr>
        <w:t>29 декабря 2015 года № 580 утверждена государственная программа Удмуртской Республики «Развитие инвестиционной деятельности в Удмуртской Республике» (далее - государственная программа). Целью государственной программы является создание условий для развития инвестиционной деятельности, направленной на решение задач социально- экономического развития Удмуртской Республики.</w:t>
      </w:r>
    </w:p>
    <w:p w:rsidR="00BA4826" w:rsidRPr="00AB04D1" w:rsidRDefault="00BA4826" w:rsidP="006F1719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AB04D1">
        <w:rPr>
          <w:b w:val="0"/>
          <w:sz w:val="28"/>
          <w:szCs w:val="28"/>
        </w:rPr>
        <w:t>Ответственным исполнителем Программы в 2018 году являлось Министерство экономики Удмуртской Республики (далее - Министерство).</w:t>
      </w:r>
    </w:p>
    <w:p w:rsidR="00BA4826" w:rsidRPr="00AB04D1" w:rsidRDefault="00BA4826" w:rsidP="006F1719">
      <w:pPr>
        <w:pStyle w:val="21"/>
        <w:shd w:val="clear" w:color="auto" w:fill="auto"/>
        <w:tabs>
          <w:tab w:val="left" w:pos="6804"/>
        </w:tabs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AB04D1">
        <w:rPr>
          <w:b w:val="0"/>
          <w:sz w:val="28"/>
          <w:szCs w:val="28"/>
        </w:rPr>
        <w:t>Соисполнителями Программы являются Министерство транспорта и дорожного хозяйства Удмуртской Республики, Министерство строительства, жилищно-коммунального хозяйства и энергетики Удмуртской Республики, иные исполнительные органы государственной власти Удмуртской Республики</w:t>
      </w:r>
    </w:p>
    <w:p w:rsidR="00BA4826" w:rsidRPr="00AB04D1" w:rsidRDefault="00BA4826" w:rsidP="006F1719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 w:rsidRPr="00AB04D1">
        <w:rPr>
          <w:b w:val="0"/>
          <w:sz w:val="28"/>
          <w:szCs w:val="28"/>
        </w:rPr>
        <w:t>Государственная программа состоит из 3 подпрограмм:</w:t>
      </w:r>
    </w:p>
    <w:p w:rsidR="00BA4826" w:rsidRPr="00AB04D1" w:rsidRDefault="00BA4826" w:rsidP="006F1719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line="240" w:lineRule="auto"/>
        <w:ind w:left="1134"/>
        <w:jc w:val="both"/>
        <w:rPr>
          <w:b w:val="0"/>
          <w:sz w:val="28"/>
          <w:szCs w:val="28"/>
        </w:rPr>
      </w:pPr>
      <w:r w:rsidRPr="00AB04D1">
        <w:rPr>
          <w:b w:val="0"/>
          <w:sz w:val="28"/>
          <w:szCs w:val="28"/>
        </w:rPr>
        <w:t>Формирование благоприятной деловой среды для реализации инвестиционных проектов в Удмуртской Республике;</w:t>
      </w:r>
    </w:p>
    <w:p w:rsidR="00BA4826" w:rsidRPr="00AB04D1" w:rsidRDefault="00BA4826" w:rsidP="006F1719">
      <w:pPr>
        <w:pStyle w:val="21"/>
        <w:numPr>
          <w:ilvl w:val="0"/>
          <w:numId w:val="1"/>
        </w:numPr>
        <w:shd w:val="clear" w:color="auto" w:fill="auto"/>
        <w:tabs>
          <w:tab w:val="left" w:pos="1011"/>
        </w:tabs>
        <w:spacing w:line="240" w:lineRule="auto"/>
        <w:ind w:left="1134"/>
        <w:jc w:val="both"/>
        <w:rPr>
          <w:b w:val="0"/>
          <w:sz w:val="28"/>
          <w:szCs w:val="28"/>
        </w:rPr>
      </w:pPr>
      <w:r w:rsidRPr="00AB04D1">
        <w:rPr>
          <w:b w:val="0"/>
          <w:sz w:val="28"/>
          <w:szCs w:val="28"/>
        </w:rPr>
        <w:t>Создание условий для реализации государственной программы;</w:t>
      </w:r>
    </w:p>
    <w:p w:rsidR="00BA4826" w:rsidRPr="00AB04D1" w:rsidRDefault="00BA4826" w:rsidP="006F1719">
      <w:pPr>
        <w:pStyle w:val="21"/>
        <w:numPr>
          <w:ilvl w:val="0"/>
          <w:numId w:val="1"/>
        </w:numPr>
        <w:shd w:val="clear" w:color="auto" w:fill="auto"/>
        <w:tabs>
          <w:tab w:val="left" w:pos="1015"/>
        </w:tabs>
        <w:spacing w:line="240" w:lineRule="auto"/>
        <w:ind w:left="1134"/>
        <w:jc w:val="both"/>
        <w:rPr>
          <w:b w:val="0"/>
          <w:sz w:val="28"/>
          <w:szCs w:val="28"/>
        </w:rPr>
      </w:pPr>
      <w:r w:rsidRPr="00AB04D1">
        <w:rPr>
          <w:b w:val="0"/>
          <w:sz w:val="28"/>
          <w:szCs w:val="28"/>
        </w:rPr>
        <w:t>Разработка и реализация инвестиционной государственной политики.</w:t>
      </w:r>
    </w:p>
    <w:p w:rsidR="00BA4826" w:rsidRPr="00AB04D1" w:rsidRDefault="00BA4826" w:rsidP="006F1719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AB04D1">
        <w:rPr>
          <w:rFonts w:ascii="Times New Roman" w:hAnsi="Times New Roman"/>
          <w:sz w:val="28"/>
          <w:szCs w:val="28"/>
        </w:rPr>
        <w:t>Законом Удмуртской Республики от 26.12.2017г. № 76-РЗ «О бюджете Удмуртской Республики на 2018 год и на плановый период 2019 и 2020 годов» по состоянию на 1 января 2018 года на реализацию государственной программы Удмуртской Республики «Развитие инвестиционной деятельности в Удмуртской Республике» (далее соответственно – Закон о бюджете УР, государственная программа) предусмотрены бюджетные ассигнования в объеме 36 775,7 тыс. рублей, в том числе 20 652,0 тыс. рублей - на реализацию мероприятий по  формированию благоприятной деловой среды для реализации инвестиционных проектов в Удмуртской Республике и 16 123,7 тыс. рублей - на создание условий для реализации государственной программы.</w:t>
      </w:r>
    </w:p>
    <w:p w:rsidR="00BA4826" w:rsidRPr="00AB04D1" w:rsidRDefault="00BA4826" w:rsidP="006F1719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AB04D1">
        <w:rPr>
          <w:rFonts w:ascii="Times New Roman" w:hAnsi="Times New Roman"/>
          <w:sz w:val="28"/>
          <w:szCs w:val="28"/>
        </w:rPr>
        <w:t>В отчетном периоде финансирование мероприятий государственной программы было увеличено до 191 435,00 тыс. рублей, в том числе в размере 144 714,60 тыс. рублей за счет средств, поступивших в 2018 году от некоммерческой организации «Фонд развития моногородов».</w:t>
      </w:r>
    </w:p>
    <w:p w:rsidR="00BA4826" w:rsidRPr="00AB04D1" w:rsidRDefault="00BA4826" w:rsidP="006F1719">
      <w:pPr>
        <w:spacing w:after="0" w:line="240" w:lineRule="auto"/>
        <w:ind w:left="120" w:firstLine="709"/>
        <w:jc w:val="both"/>
        <w:rPr>
          <w:rFonts w:ascii="Times New Roman" w:hAnsi="Times New Roman"/>
          <w:sz w:val="28"/>
          <w:szCs w:val="28"/>
        </w:rPr>
      </w:pPr>
      <w:r w:rsidRPr="00AB04D1">
        <w:rPr>
          <w:rFonts w:ascii="Times New Roman" w:hAnsi="Times New Roman"/>
          <w:sz w:val="28"/>
          <w:szCs w:val="28"/>
        </w:rPr>
        <w:t xml:space="preserve">В ходе реализации мероприятий государственной программы по состоянию на 1 января 2019 года фактически осуществлены расходы в сумме </w:t>
      </w:r>
      <w:r w:rsidR="006F1719">
        <w:rPr>
          <w:rFonts w:ascii="Times New Roman" w:hAnsi="Times New Roman"/>
          <w:sz w:val="28"/>
          <w:szCs w:val="28"/>
        </w:rPr>
        <w:t xml:space="preserve">161 732,4 </w:t>
      </w:r>
      <w:r w:rsidRPr="00AB04D1">
        <w:rPr>
          <w:rFonts w:ascii="Times New Roman" w:hAnsi="Times New Roman"/>
          <w:sz w:val="28"/>
          <w:szCs w:val="28"/>
        </w:rPr>
        <w:t xml:space="preserve">тыс. рублей, что составляет </w:t>
      </w:r>
      <w:r w:rsidR="006F1719">
        <w:rPr>
          <w:rFonts w:ascii="Times New Roman" w:hAnsi="Times New Roman"/>
          <w:sz w:val="28"/>
          <w:szCs w:val="28"/>
        </w:rPr>
        <w:t>84,5</w:t>
      </w:r>
      <w:r w:rsidRPr="00AB04D1">
        <w:rPr>
          <w:rFonts w:ascii="Times New Roman" w:hAnsi="Times New Roman"/>
          <w:sz w:val="28"/>
          <w:szCs w:val="28"/>
        </w:rPr>
        <w:t xml:space="preserve"> процентов от запланированных на отчетную дату в государственной программе и предусмотренных Законом о бюджете УР средств.</w:t>
      </w:r>
    </w:p>
    <w:p w:rsidR="00BA4826" w:rsidRPr="00AB04D1" w:rsidRDefault="00FE13D0" w:rsidP="006F1719">
      <w:pPr>
        <w:pStyle w:val="21"/>
        <w:shd w:val="clear" w:color="auto" w:fill="auto"/>
        <w:spacing w:line="240" w:lineRule="auto"/>
        <w:ind w:left="120" w:firstLine="7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целях реализации </w:t>
      </w:r>
      <w:r w:rsidR="00BA4826" w:rsidRPr="00AB04D1">
        <w:rPr>
          <w:b w:val="0"/>
          <w:sz w:val="28"/>
          <w:szCs w:val="28"/>
        </w:rPr>
        <w:t xml:space="preserve">государственной программы Приказом Министерства экономики Удмуртской Республики № 177 от 14.06.2018 года утвержден План реализации государственной программы Удмуртской </w:t>
      </w:r>
      <w:r w:rsidR="00BA4826" w:rsidRPr="00AB04D1">
        <w:rPr>
          <w:b w:val="0"/>
          <w:sz w:val="28"/>
          <w:szCs w:val="28"/>
        </w:rPr>
        <w:lastRenderedPageBreak/>
        <w:t>Республики на 2018 год</w:t>
      </w:r>
      <w:r w:rsidR="004D1FC7">
        <w:rPr>
          <w:b w:val="0"/>
          <w:sz w:val="28"/>
          <w:szCs w:val="28"/>
        </w:rPr>
        <w:t xml:space="preserve"> (далее – План)</w:t>
      </w:r>
      <w:r w:rsidR="00BA4826" w:rsidRPr="00AB04D1">
        <w:rPr>
          <w:b w:val="0"/>
          <w:sz w:val="28"/>
          <w:szCs w:val="28"/>
        </w:rPr>
        <w:t xml:space="preserve">, предусматривающий 21 мероприятие. </w:t>
      </w:r>
    </w:p>
    <w:p w:rsidR="00294312" w:rsidRPr="004D1FC7" w:rsidRDefault="004D1FC7" w:rsidP="006F1719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В </w:t>
      </w:r>
      <w:r w:rsidR="00294312" w:rsidRPr="000F3D19">
        <w:rPr>
          <w:rFonts w:eastAsia="Calibri"/>
          <w:bCs w:val="0"/>
          <w:color w:val="auto"/>
          <w:sz w:val="28"/>
          <w:szCs w:val="28"/>
          <w:lang w:eastAsia="en-US" w:bidi="ar-SA"/>
        </w:rPr>
        <w:t>рамках подпрограммы «</w:t>
      </w:r>
      <w:hyperlink w:anchor="P80" w:history="1">
        <w:r w:rsidR="00294312" w:rsidRPr="000F3D19">
          <w:rPr>
            <w:rFonts w:eastAsia="Calibri"/>
            <w:bCs w:val="0"/>
            <w:color w:val="auto"/>
            <w:sz w:val="28"/>
            <w:szCs w:val="28"/>
            <w:lang w:eastAsia="en-US" w:bidi="ar-SA"/>
          </w:rPr>
          <w:t>Формирование благоприятной деловой среды</w:t>
        </w:r>
      </w:hyperlink>
      <w:r w:rsidR="00294312" w:rsidRPr="000F3D19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для реализации инвестиционных проектов в Удмуртской Республике»</w:t>
      </w:r>
      <w:r w:rsidR="00FE13D0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</w:t>
      </w:r>
    </w:p>
    <w:p w:rsidR="00294312" w:rsidRPr="00294312" w:rsidRDefault="00534AD6" w:rsidP="00294312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2018 году</w:t>
      </w:r>
      <w:r w:rsidR="0029431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proofErr w:type="gramStart"/>
      <w:r w:rsidR="0029431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актуализированы и утверждены</w:t>
      </w:r>
      <w:proofErr w:type="gramEnd"/>
      <w:r w:rsidR="0029431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Главой </w:t>
      </w:r>
      <w:r w:rsidR="00294312" w:rsidRPr="0029431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Удмуртской Республики</w:t>
      </w:r>
      <w:r w:rsidR="0029431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дорожные карты целевых</w:t>
      </w:r>
      <w:r w:rsid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моделей</w:t>
      </w:r>
      <w:r w:rsidR="006B0350" w:rsidRPr="006B0350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 упрощению процедур ведения бизнеса и повышения инвестиционной привлекательности</w:t>
      </w:r>
      <w:r w:rsidR="00AC673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 11 направлениям.</w:t>
      </w:r>
    </w:p>
    <w:p w:rsidR="003C0E4C" w:rsidRPr="00534AD6" w:rsidRDefault="00534AD6" w:rsidP="00534AD6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</w:t>
      </w:r>
      <w:r w:rsidR="003C0E4C" w:rsidRPr="00534AD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роведено три заседания Организационного штаба по внедрению в Удмуртской Республике лучших практик Национального рейтинга состояния инвестиционного климата в субъектах Российской Федерации по вопросам </w:t>
      </w:r>
      <w:proofErr w:type="gramStart"/>
      <w:r w:rsidR="003C0E4C" w:rsidRPr="00534AD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внедрения целевых моделей упрощения процедур ведения бизнеса</w:t>
      </w:r>
      <w:proofErr w:type="gramEnd"/>
      <w:r w:rsidR="003C0E4C" w:rsidRPr="00534AD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и повышения инвестиционной привлекательности.</w:t>
      </w:r>
    </w:p>
    <w:p w:rsidR="00294312" w:rsidRDefault="005E0335" w:rsidP="00294312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proofErr w:type="gramStart"/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целях достижения показателей</w:t>
      </w:r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дорожной карты целевой модели «Эффективность обратной связи и работы каналов прямой связи инвесторов и руководства субъекта Российской Федерации» 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в 2018 году</w:t>
      </w:r>
      <w:r w:rsidR="00F8490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 Удмуртской Республике актуализирован состав</w:t>
      </w:r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Совета по инвестиционной деятельности и конкурентной политик</w:t>
      </w:r>
      <w:r w:rsidR="006D084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е</w:t>
      </w:r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в Удмуртской Республике</w:t>
      </w:r>
      <w:r w:rsidR="00F8490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(далее –</w:t>
      </w:r>
      <w:r w:rsidR="004A106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F8490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Совет)</w:t>
      </w:r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, на Инвестиционном портале Удмуртской Республике </w:t>
      </w:r>
      <w:r w:rsidR="004A1069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размещен </w:t>
      </w:r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План проведения заседаний Совета на 2</w:t>
      </w:r>
      <w:r w:rsidR="00F8490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018 год, проведено </w:t>
      </w:r>
      <w:r w:rsidR="006D084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2 </w:t>
      </w:r>
      <w:r w:rsidR="00F8490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заседани</w:t>
      </w:r>
      <w:r w:rsidR="006D084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я</w:t>
      </w:r>
      <w:r w:rsidR="00F8490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Совета</w:t>
      </w:r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  <w:proofErr w:type="gramEnd"/>
      <w:r w:rsidR="00294312" w:rsidRPr="005E033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 состоянию на 31.12.2018 показатели дорожной карты цел</w:t>
      </w:r>
      <w:r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евой модели выполнены полностью.</w:t>
      </w:r>
    </w:p>
    <w:p w:rsidR="00C50258" w:rsidRPr="00C50258" w:rsidRDefault="005E0335" w:rsidP="00C50258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В рамках </w:t>
      </w:r>
      <w:r w:rsid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мероприятия </w:t>
      </w:r>
      <w:r w:rsidR="00534AD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«Р</w:t>
      </w:r>
      <w:r w:rsidRP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абот</w:t>
      </w:r>
      <w:r w:rsidR="00AC673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а</w:t>
      </w:r>
      <w:r w:rsidRP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с инвесторами, формировани</w:t>
      </w:r>
      <w:r w:rsidR="00AC673D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е</w:t>
      </w:r>
      <w:r w:rsidRP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положительного инвестиционног</w:t>
      </w:r>
      <w:r w:rsidR="00DB733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о имиджа Удмуртской Республики</w:t>
      </w:r>
      <w:r w:rsidR="00534AD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»</w:t>
      </w:r>
      <w:r w:rsidR="00DB733B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</w:t>
      </w:r>
      <w:r w:rsid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2 октября 2018 года </w:t>
      </w:r>
      <w:r w:rsidRPr="002B33B2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Главой Удмуртской Республики утверждена дорожная карта по внедрению целевой модели «Эффективность деятельности специализированной организации по привлечению инвестиций и работе с инвесторами». </w:t>
      </w:r>
      <w:r w:rsidR="00C50258" w:rsidRPr="00C5025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По состоянию на 31.12.2018 показатели дорожной карты целевой модели выполнены полностью </w:t>
      </w:r>
      <w:r w:rsidR="006D084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(</w:t>
      </w:r>
      <w:r w:rsidR="00C50258" w:rsidRPr="00C5025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100%</w:t>
      </w:r>
      <w:r w:rsidR="006D0846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)</w:t>
      </w:r>
      <w:r w:rsidR="00C50258" w:rsidRPr="00C5025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.</w:t>
      </w:r>
    </w:p>
    <w:p w:rsidR="002B33B2" w:rsidRDefault="002B33B2" w:rsidP="002B33B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41E5">
        <w:rPr>
          <w:rFonts w:ascii="Times New Roman" w:hAnsi="Times New Roman"/>
          <w:sz w:val="28"/>
          <w:szCs w:val="28"/>
        </w:rPr>
        <w:t xml:space="preserve">Для достижения показателей целевой модели </w:t>
      </w:r>
      <w:r>
        <w:rPr>
          <w:rFonts w:ascii="Times New Roman" w:hAnsi="Times New Roman"/>
          <w:sz w:val="28"/>
          <w:szCs w:val="28"/>
        </w:rPr>
        <w:t>п</w:t>
      </w:r>
      <w:r w:rsidRPr="00331926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534AD6" w:rsidRPr="00534AD6">
        <w:rPr>
          <w:rFonts w:ascii="Times New Roman" w:hAnsi="Times New Roman"/>
          <w:sz w:val="28"/>
          <w:szCs w:val="28"/>
        </w:rPr>
        <w:t>Удмуртской Республики</w:t>
      </w:r>
      <w:r w:rsidRPr="00331926">
        <w:rPr>
          <w:rFonts w:ascii="Times New Roman" w:hAnsi="Times New Roman"/>
          <w:sz w:val="28"/>
          <w:szCs w:val="28"/>
        </w:rPr>
        <w:t xml:space="preserve"> 27.06.2018 № 252 определены специализированные организации по привлечению инвестиций и работе с инвесторами </w:t>
      </w:r>
      <w:r w:rsidR="00AC673D">
        <w:rPr>
          <w:rFonts w:ascii="Times New Roman" w:hAnsi="Times New Roman"/>
          <w:sz w:val="28"/>
          <w:szCs w:val="28"/>
        </w:rPr>
        <w:t xml:space="preserve">- </w:t>
      </w:r>
      <w:r w:rsidRPr="00331926">
        <w:rPr>
          <w:rFonts w:ascii="Times New Roman" w:hAnsi="Times New Roman"/>
          <w:sz w:val="28"/>
          <w:szCs w:val="28"/>
        </w:rPr>
        <w:t xml:space="preserve">АО «Корпорация развития Удмуртской Республики» и АНО «Центр инвестиционного развития Удмуртской Республики», их функции и полномочия, порядок взаимодействия с ИОГВ УР по сопровождению инвестиционных проектов по принципу </w:t>
      </w:r>
      <w:r>
        <w:rPr>
          <w:rFonts w:ascii="Times New Roman" w:hAnsi="Times New Roman"/>
          <w:sz w:val="28"/>
          <w:szCs w:val="28"/>
        </w:rPr>
        <w:t>«</w:t>
      </w:r>
      <w:r w:rsidRPr="00331926">
        <w:rPr>
          <w:rFonts w:ascii="Times New Roman" w:hAnsi="Times New Roman"/>
          <w:sz w:val="28"/>
          <w:szCs w:val="28"/>
        </w:rPr>
        <w:t>одного окна</w:t>
      </w:r>
      <w:r w:rsidR="00AC673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2B33B2">
        <w:rPr>
          <w:rFonts w:ascii="Times New Roman" w:hAnsi="Times New Roman"/>
          <w:sz w:val="28"/>
          <w:szCs w:val="28"/>
        </w:rPr>
        <w:t xml:space="preserve"> </w:t>
      </w:r>
      <w:r w:rsidRPr="006241E5">
        <w:rPr>
          <w:rFonts w:ascii="Times New Roman" w:hAnsi="Times New Roman"/>
          <w:sz w:val="28"/>
          <w:szCs w:val="28"/>
        </w:rPr>
        <w:t xml:space="preserve">утверждены основные показатели эффективности деятельности </w:t>
      </w:r>
      <w:proofErr w:type="spellStart"/>
      <w:r w:rsidRPr="006241E5">
        <w:rPr>
          <w:rFonts w:ascii="Times New Roman" w:hAnsi="Times New Roman"/>
          <w:sz w:val="28"/>
          <w:szCs w:val="28"/>
        </w:rPr>
        <w:t>спецорганизации</w:t>
      </w:r>
      <w:proofErr w:type="spellEnd"/>
      <w:r w:rsidRPr="006241E5">
        <w:rPr>
          <w:rFonts w:ascii="Times New Roman" w:hAnsi="Times New Roman"/>
          <w:sz w:val="28"/>
          <w:szCs w:val="28"/>
        </w:rPr>
        <w:t xml:space="preserve">, запущен сайт </w:t>
      </w:r>
      <w:proofErr w:type="spellStart"/>
      <w:r w:rsidRPr="006241E5">
        <w:rPr>
          <w:rFonts w:ascii="Times New Roman" w:hAnsi="Times New Roman"/>
          <w:sz w:val="28"/>
          <w:szCs w:val="28"/>
        </w:rPr>
        <w:t>спецорганизации</w:t>
      </w:r>
      <w:proofErr w:type="spellEnd"/>
      <w:r w:rsidRPr="006241E5">
        <w:rPr>
          <w:rFonts w:ascii="Times New Roman" w:hAnsi="Times New Roman"/>
          <w:sz w:val="28"/>
          <w:szCs w:val="28"/>
        </w:rPr>
        <w:t xml:space="preserve"> </w:t>
      </w:r>
      <w:r w:rsidR="006D0846" w:rsidRPr="00331926">
        <w:rPr>
          <w:rFonts w:ascii="Times New Roman" w:hAnsi="Times New Roman"/>
          <w:sz w:val="28"/>
          <w:szCs w:val="28"/>
        </w:rPr>
        <w:t>АО</w:t>
      </w:r>
      <w:proofErr w:type="gramEnd"/>
      <w:r w:rsidR="006D0846" w:rsidRPr="00331926">
        <w:rPr>
          <w:rFonts w:ascii="Times New Roman" w:hAnsi="Times New Roman"/>
          <w:sz w:val="28"/>
          <w:szCs w:val="28"/>
        </w:rPr>
        <w:t xml:space="preserve"> «Корпорация развития Удмуртской Республики»</w:t>
      </w:r>
      <w:r w:rsidR="006D0846" w:rsidRPr="006241E5">
        <w:rPr>
          <w:rFonts w:ascii="Times New Roman" w:hAnsi="Times New Roman"/>
          <w:sz w:val="28"/>
          <w:szCs w:val="28"/>
        </w:rPr>
        <w:t xml:space="preserve"> </w:t>
      </w:r>
      <w:r w:rsidRPr="006241E5">
        <w:rPr>
          <w:rFonts w:ascii="Times New Roman" w:hAnsi="Times New Roman"/>
          <w:sz w:val="28"/>
          <w:szCs w:val="28"/>
        </w:rPr>
        <w:t xml:space="preserve">(investudmurtia.com), обеспечено участие представителей </w:t>
      </w:r>
      <w:proofErr w:type="spellStart"/>
      <w:r w:rsidRPr="006241E5">
        <w:rPr>
          <w:rFonts w:ascii="Times New Roman" w:hAnsi="Times New Roman"/>
          <w:sz w:val="28"/>
          <w:szCs w:val="28"/>
        </w:rPr>
        <w:t>спецорганизации</w:t>
      </w:r>
      <w:proofErr w:type="spellEnd"/>
      <w:r w:rsidRPr="006241E5">
        <w:rPr>
          <w:rFonts w:ascii="Times New Roman" w:hAnsi="Times New Roman"/>
          <w:sz w:val="28"/>
          <w:szCs w:val="28"/>
        </w:rPr>
        <w:t xml:space="preserve"> в общероссийских мероприятиях инвестиционной направленности, силами </w:t>
      </w:r>
      <w:proofErr w:type="spellStart"/>
      <w:r w:rsidRPr="006241E5">
        <w:rPr>
          <w:rFonts w:ascii="Times New Roman" w:hAnsi="Times New Roman"/>
          <w:sz w:val="28"/>
          <w:szCs w:val="28"/>
        </w:rPr>
        <w:t>спецорганизации</w:t>
      </w:r>
      <w:proofErr w:type="spellEnd"/>
      <w:r w:rsidRPr="006241E5">
        <w:rPr>
          <w:rFonts w:ascii="Times New Roman" w:hAnsi="Times New Roman"/>
          <w:sz w:val="28"/>
          <w:szCs w:val="28"/>
        </w:rPr>
        <w:t xml:space="preserve"> осуществляется наполнение и  актуализация карты инвестиционных возможностей Удмуртской Республики (инвестиционные площадки и проекты).</w:t>
      </w:r>
    </w:p>
    <w:p w:rsidR="003C0E4C" w:rsidRPr="006D0846" w:rsidRDefault="003C0E4C" w:rsidP="006D08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D0846">
        <w:rPr>
          <w:rFonts w:ascii="Times New Roman" w:hAnsi="Times New Roman"/>
          <w:sz w:val="28"/>
          <w:szCs w:val="28"/>
        </w:rPr>
        <w:t xml:space="preserve">Внесены изменения в постановление Правительства Удмуртской Республики от 02.12.2013 № 553 «Об утверждении Регламента сопровождения инвестиционных проектов на территории Удмуртской Республики по принципу «одного окна». </w:t>
      </w:r>
    </w:p>
    <w:p w:rsidR="005E0335" w:rsidRPr="0055465C" w:rsidRDefault="004A1069" w:rsidP="005E033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5E0335" w:rsidRPr="0055465C">
        <w:rPr>
          <w:rFonts w:ascii="Times New Roman" w:hAnsi="Times New Roman"/>
          <w:sz w:val="28"/>
          <w:szCs w:val="28"/>
        </w:rPr>
        <w:t>ноябр</w:t>
      </w:r>
      <w:r>
        <w:rPr>
          <w:rFonts w:ascii="Times New Roman" w:hAnsi="Times New Roman"/>
          <w:sz w:val="28"/>
          <w:szCs w:val="28"/>
        </w:rPr>
        <w:t>е</w:t>
      </w:r>
      <w:r w:rsidR="005E0335" w:rsidRPr="0055465C">
        <w:rPr>
          <w:rFonts w:ascii="Times New Roman" w:hAnsi="Times New Roman"/>
          <w:sz w:val="28"/>
          <w:szCs w:val="28"/>
        </w:rPr>
        <w:t xml:space="preserve"> 2018 года Правительством Удмуртской Республики совместно с АО «Корпорация развития Удмуртской Республики» в рамках форума «Сделано в Удмуртии» </w:t>
      </w:r>
      <w:proofErr w:type="gramStart"/>
      <w:r w:rsidR="005E0335" w:rsidRPr="0055465C">
        <w:rPr>
          <w:rFonts w:ascii="Times New Roman" w:hAnsi="Times New Roman"/>
          <w:sz w:val="28"/>
          <w:szCs w:val="28"/>
        </w:rPr>
        <w:t>организованы и проведены</w:t>
      </w:r>
      <w:proofErr w:type="gramEnd"/>
      <w:r w:rsidR="005E0335" w:rsidRPr="0055465C">
        <w:rPr>
          <w:rFonts w:ascii="Times New Roman" w:hAnsi="Times New Roman"/>
          <w:sz w:val="28"/>
          <w:szCs w:val="28"/>
        </w:rPr>
        <w:t xml:space="preserve"> пленарное заседание «Новые точки роста. Инфраструктура развития», экспертная сессия «5 вопросов на пути прорыва в ГЧП».</w:t>
      </w:r>
    </w:p>
    <w:p w:rsidR="004A1069" w:rsidRPr="00F93D40" w:rsidRDefault="004A1069" w:rsidP="004A10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3D40">
        <w:rPr>
          <w:rFonts w:ascii="Times New Roman" w:hAnsi="Times New Roman"/>
          <w:sz w:val="28"/>
          <w:szCs w:val="28"/>
        </w:rPr>
        <w:t>Также в течение года делегация Удмуртии принимала участия:</w:t>
      </w:r>
    </w:p>
    <w:p w:rsidR="004A1069" w:rsidRPr="00F93D40" w:rsidRDefault="004A1069" w:rsidP="004A10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3D40">
        <w:rPr>
          <w:rFonts w:ascii="Times New Roman" w:hAnsi="Times New Roman"/>
          <w:sz w:val="28"/>
          <w:szCs w:val="28"/>
        </w:rPr>
        <w:t>- в  17-ом  российском инвестиционном форуме в г. Сочи (15-16.02.2018г),</w:t>
      </w:r>
    </w:p>
    <w:p w:rsidR="004A1069" w:rsidRPr="00F93D40" w:rsidRDefault="004A1069" w:rsidP="004A10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3D40">
        <w:rPr>
          <w:rFonts w:ascii="Times New Roman" w:hAnsi="Times New Roman"/>
          <w:sz w:val="28"/>
          <w:szCs w:val="28"/>
        </w:rPr>
        <w:t>- в  5-ом инфраструктурном конгрессе «Российская неделя ГЧП» (24.04.2018г.),</w:t>
      </w:r>
    </w:p>
    <w:p w:rsidR="004A1069" w:rsidRDefault="004A1069" w:rsidP="004A10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3D40">
        <w:rPr>
          <w:rFonts w:ascii="Times New Roman" w:hAnsi="Times New Roman"/>
          <w:sz w:val="28"/>
          <w:szCs w:val="28"/>
        </w:rPr>
        <w:t>- в ежегодном инвестиционном форуме в г. С</w:t>
      </w:r>
      <w:r>
        <w:rPr>
          <w:rFonts w:ascii="Times New Roman" w:hAnsi="Times New Roman"/>
          <w:sz w:val="28"/>
          <w:szCs w:val="28"/>
        </w:rPr>
        <w:t>анкт-Петербурге (12-13.11.2018).</w:t>
      </w:r>
    </w:p>
    <w:p w:rsidR="004A1069" w:rsidRDefault="004A1069" w:rsidP="004A10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форума </w:t>
      </w:r>
      <w:r w:rsidRPr="004A1069">
        <w:rPr>
          <w:rFonts w:ascii="Times New Roman" w:hAnsi="Times New Roman"/>
          <w:sz w:val="28"/>
          <w:szCs w:val="28"/>
        </w:rPr>
        <w:t>были представлены более 40 предприятий Удмуртии, 7 инвестиционных проектов, подписано 11 соглашений о сотрудничестве с крупнейшими российскими и международными компаниями, а также соглашение о сотрудничестве в сфере привлечения инвесторов в республику между АО «Корпорация развития Удмуртской Республики» и ООО «</w:t>
      </w:r>
      <w:proofErr w:type="spellStart"/>
      <w:r w:rsidRPr="004A1069">
        <w:rPr>
          <w:rFonts w:ascii="Times New Roman" w:hAnsi="Times New Roman"/>
          <w:sz w:val="28"/>
          <w:szCs w:val="28"/>
        </w:rPr>
        <w:t>Инцентр</w:t>
      </w:r>
      <w:proofErr w:type="spellEnd"/>
      <w:r w:rsidRPr="004A1069">
        <w:rPr>
          <w:rFonts w:ascii="Times New Roman" w:hAnsi="Times New Roman"/>
          <w:sz w:val="28"/>
          <w:szCs w:val="28"/>
        </w:rPr>
        <w:t>» от 01.06.2018 № 06с-о/2018-41.</w:t>
      </w:r>
    </w:p>
    <w:p w:rsidR="006B0350" w:rsidRPr="002B33B2" w:rsidRDefault="002B33B2" w:rsidP="002B33B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B33B2">
        <w:rPr>
          <w:rFonts w:ascii="Times New Roman" w:hAnsi="Times New Roman"/>
          <w:sz w:val="28"/>
          <w:szCs w:val="28"/>
        </w:rPr>
        <w:t>В целях поддержки интернет ресурсов в сфере инвестиционной дея</w:t>
      </w:r>
      <w:r w:rsidR="006B0350">
        <w:rPr>
          <w:rFonts w:ascii="Times New Roman" w:hAnsi="Times New Roman"/>
          <w:sz w:val="28"/>
          <w:szCs w:val="28"/>
        </w:rPr>
        <w:t xml:space="preserve">тельности </w:t>
      </w:r>
      <w:r w:rsidR="00F93D40">
        <w:rPr>
          <w:rFonts w:ascii="Times New Roman" w:hAnsi="Times New Roman"/>
          <w:sz w:val="28"/>
          <w:szCs w:val="28"/>
        </w:rPr>
        <w:t xml:space="preserve">Министерством экономики Удмуртской Республики совместно с АО «Корпорацией развития Удмуртской Республикой» </w:t>
      </w:r>
      <w:r w:rsidR="006B0350">
        <w:rPr>
          <w:rFonts w:ascii="Times New Roman" w:hAnsi="Times New Roman"/>
          <w:sz w:val="28"/>
          <w:szCs w:val="28"/>
        </w:rPr>
        <w:t xml:space="preserve">проводилась работа </w:t>
      </w:r>
      <w:r w:rsidR="00F93D40">
        <w:rPr>
          <w:rFonts w:ascii="Times New Roman" w:hAnsi="Times New Roman"/>
          <w:sz w:val="28"/>
          <w:szCs w:val="28"/>
        </w:rPr>
        <w:t xml:space="preserve">по </w:t>
      </w:r>
      <w:r w:rsidR="006B0350">
        <w:rPr>
          <w:rFonts w:ascii="Times New Roman" w:hAnsi="Times New Roman"/>
          <w:sz w:val="28"/>
          <w:szCs w:val="28"/>
        </w:rPr>
        <w:t xml:space="preserve">внедрению дорожной карты </w:t>
      </w:r>
      <w:r w:rsidR="00F93D40">
        <w:rPr>
          <w:rFonts w:ascii="Times New Roman" w:hAnsi="Times New Roman"/>
          <w:sz w:val="28"/>
          <w:szCs w:val="28"/>
        </w:rPr>
        <w:t xml:space="preserve">целевой модели </w:t>
      </w:r>
      <w:r w:rsidR="00F93D40" w:rsidRPr="002B33B2">
        <w:rPr>
          <w:rFonts w:ascii="Times New Roman" w:hAnsi="Times New Roman"/>
          <w:sz w:val="28"/>
          <w:szCs w:val="28"/>
        </w:rPr>
        <w:t>«Качество инвестиционного портала субъекта Российской Федерации»</w:t>
      </w:r>
      <w:r w:rsidR="006B0350">
        <w:rPr>
          <w:rFonts w:ascii="Times New Roman" w:hAnsi="Times New Roman"/>
          <w:sz w:val="28"/>
          <w:szCs w:val="28"/>
        </w:rPr>
        <w:t>:</w:t>
      </w:r>
    </w:p>
    <w:p w:rsidR="006B0350" w:rsidRPr="006B0350" w:rsidRDefault="006B0350" w:rsidP="006B03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0350">
        <w:rPr>
          <w:rFonts w:ascii="Times New Roman" w:hAnsi="Times New Roman"/>
          <w:sz w:val="28"/>
          <w:szCs w:val="28"/>
        </w:rPr>
        <w:t>- обновлена информация об описании механизмов получения мер государственной поддержки, о сопровождении инвестиционных проектов по принципу «одного окна», о действующих нормативно-правовых актах по мерам государственной поддержки, о составе Совета по инвестиционной деятельности и конкурентной политике в Удмуртской Республике, об инфраструктуре поддержки бизнеса в Удмуртской Республике со ссылками на официальные сайты,</w:t>
      </w:r>
    </w:p>
    <w:p w:rsidR="006B0350" w:rsidRPr="006B0350" w:rsidRDefault="006B0350" w:rsidP="006B03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0350">
        <w:rPr>
          <w:rFonts w:ascii="Times New Roman" w:hAnsi="Times New Roman"/>
          <w:sz w:val="28"/>
          <w:szCs w:val="28"/>
        </w:rPr>
        <w:t>- размещены блок-схемы предоставления мер государственной поддержки, сопровождения инвестиционных проектов по принципу «одного окна», рассмотрения проектов государственно-частного партнерства и концессионных соглашений;</w:t>
      </w:r>
    </w:p>
    <w:p w:rsidR="006B0350" w:rsidRPr="006B0350" w:rsidRDefault="006B0350" w:rsidP="006B03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0350">
        <w:rPr>
          <w:rFonts w:ascii="Times New Roman" w:hAnsi="Times New Roman"/>
          <w:sz w:val="28"/>
          <w:szCs w:val="28"/>
        </w:rPr>
        <w:t xml:space="preserve">- опубликованы План </w:t>
      </w:r>
      <w:r w:rsidR="006D0846">
        <w:rPr>
          <w:rFonts w:ascii="Times New Roman" w:hAnsi="Times New Roman"/>
          <w:sz w:val="28"/>
          <w:szCs w:val="28"/>
        </w:rPr>
        <w:t xml:space="preserve">работы </w:t>
      </w:r>
      <w:r w:rsidRPr="006B0350">
        <w:rPr>
          <w:rFonts w:ascii="Times New Roman" w:hAnsi="Times New Roman"/>
          <w:sz w:val="28"/>
          <w:szCs w:val="28"/>
        </w:rPr>
        <w:t>и состав Совета  по инвестиционной деятельности и конкурентной политике в Удмуртской Республике на 2018 и 2019 годы, а также протокол и отчет заседания за 2018 год, перечень объектов, в отношении которых планируется заключение концессионных соглашений в 2018 году, контактная информация о  специализированной организации по работе с инвесторами АО «Корпорация развития Удмуртской Республики» (далее – Корпорация развития) со ссылкой</w:t>
      </w:r>
      <w:proofErr w:type="gramEnd"/>
      <w:r w:rsidRPr="006B0350">
        <w:rPr>
          <w:rFonts w:ascii="Times New Roman" w:hAnsi="Times New Roman"/>
          <w:sz w:val="28"/>
          <w:szCs w:val="28"/>
        </w:rPr>
        <w:t xml:space="preserve"> на официальный сайт (</w:t>
      </w:r>
      <w:hyperlink r:id="rId5" w:history="1">
        <w:r w:rsidRPr="006B0350">
          <w:rPr>
            <w:rFonts w:ascii="Times New Roman" w:hAnsi="Times New Roman"/>
            <w:sz w:val="28"/>
            <w:szCs w:val="28"/>
          </w:rPr>
          <w:t>http://investudmurtia.com/</w:t>
        </w:r>
      </w:hyperlink>
      <w:r w:rsidRPr="006B0350">
        <w:rPr>
          <w:rFonts w:ascii="Times New Roman" w:hAnsi="Times New Roman"/>
          <w:sz w:val="28"/>
          <w:szCs w:val="28"/>
        </w:rPr>
        <w:t>). Обеспечена наполняемость новостной ленты портала.</w:t>
      </w:r>
    </w:p>
    <w:p w:rsidR="006B0350" w:rsidRPr="006B0350" w:rsidRDefault="006B0350" w:rsidP="006B03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0350">
        <w:rPr>
          <w:rFonts w:ascii="Times New Roman" w:hAnsi="Times New Roman"/>
          <w:sz w:val="28"/>
          <w:szCs w:val="28"/>
        </w:rPr>
        <w:t xml:space="preserve">В рамках работы по продвижению Инвестиционного портала Удмуртской Республики </w:t>
      </w:r>
      <w:r w:rsidR="004A1069">
        <w:rPr>
          <w:rFonts w:ascii="Times New Roman" w:hAnsi="Times New Roman"/>
          <w:sz w:val="28"/>
          <w:szCs w:val="28"/>
        </w:rPr>
        <w:t xml:space="preserve">(далее – портал) </w:t>
      </w:r>
      <w:r w:rsidRPr="006B0350">
        <w:rPr>
          <w:rFonts w:ascii="Times New Roman" w:hAnsi="Times New Roman"/>
          <w:sz w:val="28"/>
          <w:szCs w:val="28"/>
        </w:rPr>
        <w:t>в социальных сетях (</w:t>
      </w:r>
      <w:hyperlink r:id="rId6" w:history="1">
        <w:r w:rsidRPr="006B0350">
          <w:rPr>
            <w:rFonts w:ascii="Times New Roman" w:hAnsi="Times New Roman"/>
            <w:sz w:val="28"/>
            <w:szCs w:val="28"/>
          </w:rPr>
          <w:t>https://www.facebook.com/investudmurtia/</w:t>
        </w:r>
      </w:hyperlink>
      <w:r w:rsidRPr="006B0350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6B0350">
          <w:rPr>
            <w:rFonts w:ascii="Times New Roman" w:hAnsi="Times New Roman"/>
            <w:sz w:val="28"/>
            <w:szCs w:val="28"/>
          </w:rPr>
          <w:t>https://twitter.com/investudmurtia</w:t>
        </w:r>
      </w:hyperlink>
      <w:r w:rsidRPr="006B0350">
        <w:rPr>
          <w:rFonts w:ascii="Times New Roman" w:hAnsi="Times New Roman"/>
          <w:sz w:val="28"/>
          <w:szCs w:val="28"/>
        </w:rPr>
        <w:t xml:space="preserve">) размещена информация об инвестиционной привлекательности Удмуртской </w:t>
      </w:r>
      <w:r w:rsidRPr="006B0350">
        <w:rPr>
          <w:rFonts w:ascii="Times New Roman" w:hAnsi="Times New Roman"/>
          <w:sz w:val="28"/>
          <w:szCs w:val="28"/>
        </w:rPr>
        <w:lastRenderedPageBreak/>
        <w:t>Республики. Количество подписчиков Инвестиционного портала Удмуртской Республики за 2018 году составило 32 человека. Количество просмотров портала составило 1774. Количество посещений через мобильные приложения (планшеты, смартфоны) составило 182.</w:t>
      </w:r>
    </w:p>
    <w:p w:rsidR="006B0350" w:rsidRPr="006B0350" w:rsidRDefault="006B0350" w:rsidP="006B03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0350">
        <w:rPr>
          <w:rFonts w:ascii="Times New Roman" w:hAnsi="Times New Roman"/>
          <w:sz w:val="28"/>
          <w:szCs w:val="28"/>
        </w:rPr>
        <w:t>В целях технического развития портала обеспечена возможность направления в электронной форме заявки со стороны инвестора о намерении реализовать инвестиционный проект с указанием основных параметров проекта. Количество обращений в электронной форме за 2018 году составило 20.</w:t>
      </w:r>
    </w:p>
    <w:p w:rsidR="006B0350" w:rsidRPr="006B0350" w:rsidRDefault="006B0350" w:rsidP="006B03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0350">
        <w:rPr>
          <w:rFonts w:ascii="Times New Roman" w:hAnsi="Times New Roman"/>
          <w:sz w:val="28"/>
          <w:szCs w:val="28"/>
        </w:rPr>
        <w:t>По состоянию на 31.12.2018 показатели дорожной карты целевой модели выполнены полностью 100%.</w:t>
      </w:r>
    </w:p>
    <w:p w:rsidR="004A1069" w:rsidRDefault="004A1069" w:rsidP="00F20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4C7" w:rsidRPr="00F204C7" w:rsidRDefault="006D0846" w:rsidP="00F20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</w:t>
      </w:r>
      <w:r w:rsidR="00F204C7" w:rsidRPr="00F204C7">
        <w:rPr>
          <w:rFonts w:ascii="Times New Roman" w:hAnsi="Times New Roman"/>
          <w:sz w:val="28"/>
          <w:szCs w:val="28"/>
        </w:rPr>
        <w:t xml:space="preserve"> 2018 года Министерством экономики Удмурт</w:t>
      </w:r>
      <w:proofErr w:type="gramStart"/>
      <w:r w:rsidR="00F204C7" w:rsidRPr="00F204C7">
        <w:rPr>
          <w:rFonts w:ascii="Times New Roman" w:hAnsi="Times New Roman"/>
          <w:sz w:val="28"/>
          <w:szCs w:val="28"/>
        </w:rPr>
        <w:t>c</w:t>
      </w:r>
      <w:proofErr w:type="gramEnd"/>
      <w:r w:rsidR="00F204C7" w:rsidRPr="00F204C7">
        <w:rPr>
          <w:rFonts w:ascii="Times New Roman" w:hAnsi="Times New Roman"/>
          <w:sz w:val="28"/>
          <w:szCs w:val="28"/>
        </w:rPr>
        <w:t>кой Республики осуществлялась актуализация Реестра инвестиционных проектов Удмуртской Республики.</w:t>
      </w:r>
    </w:p>
    <w:p w:rsidR="004A1069" w:rsidRDefault="00F204C7" w:rsidP="00F20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04C7">
        <w:rPr>
          <w:rFonts w:ascii="Times New Roman" w:hAnsi="Times New Roman"/>
          <w:sz w:val="28"/>
          <w:szCs w:val="28"/>
        </w:rPr>
        <w:t xml:space="preserve">По </w:t>
      </w:r>
      <w:r w:rsidRPr="004A1069">
        <w:rPr>
          <w:rFonts w:ascii="Times New Roman" w:hAnsi="Times New Roman"/>
          <w:sz w:val="28"/>
          <w:szCs w:val="28"/>
        </w:rPr>
        <w:t xml:space="preserve">состоянию на </w:t>
      </w:r>
      <w:r w:rsidR="004A1069" w:rsidRPr="004A1069">
        <w:rPr>
          <w:rFonts w:ascii="Times New Roman" w:hAnsi="Times New Roman"/>
          <w:sz w:val="28"/>
          <w:szCs w:val="28"/>
        </w:rPr>
        <w:t>01</w:t>
      </w:r>
      <w:r w:rsidRPr="004A1069">
        <w:rPr>
          <w:rFonts w:ascii="Times New Roman" w:hAnsi="Times New Roman"/>
          <w:sz w:val="28"/>
          <w:szCs w:val="28"/>
        </w:rPr>
        <w:t>.</w:t>
      </w:r>
      <w:r w:rsidR="004A1069" w:rsidRPr="004A1069">
        <w:rPr>
          <w:rFonts w:ascii="Times New Roman" w:hAnsi="Times New Roman"/>
          <w:sz w:val="28"/>
          <w:szCs w:val="28"/>
        </w:rPr>
        <w:t>01</w:t>
      </w:r>
      <w:r w:rsidRPr="004A1069">
        <w:rPr>
          <w:rFonts w:ascii="Times New Roman" w:hAnsi="Times New Roman"/>
          <w:sz w:val="28"/>
          <w:szCs w:val="28"/>
        </w:rPr>
        <w:t>.201</w:t>
      </w:r>
      <w:r w:rsidR="004A1069" w:rsidRPr="004A1069">
        <w:rPr>
          <w:rFonts w:ascii="Times New Roman" w:hAnsi="Times New Roman"/>
          <w:sz w:val="28"/>
          <w:szCs w:val="28"/>
        </w:rPr>
        <w:t>9</w:t>
      </w:r>
      <w:r w:rsidRPr="004A1069">
        <w:rPr>
          <w:rFonts w:ascii="Times New Roman" w:hAnsi="Times New Roman"/>
          <w:sz w:val="28"/>
          <w:szCs w:val="28"/>
        </w:rPr>
        <w:t xml:space="preserve"> в Реестр включены 149 проектов на общую сумму 218548,5 млн. рублей, из них включены в 2018 году - 36 проектов на </w:t>
      </w:r>
      <w:r w:rsidR="004A1069" w:rsidRPr="004A1069">
        <w:rPr>
          <w:rFonts w:ascii="Times New Roman" w:hAnsi="Times New Roman"/>
          <w:sz w:val="28"/>
          <w:szCs w:val="28"/>
        </w:rPr>
        <w:t>общую сумму 3999,0 млн. рублей.</w:t>
      </w:r>
      <w:proofErr w:type="gramEnd"/>
    </w:p>
    <w:p w:rsidR="00F204C7" w:rsidRDefault="00F204C7" w:rsidP="00F20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развития механизмов в сфере государственно-частного партнерства П</w:t>
      </w:r>
      <w:r w:rsidRPr="00F204C7">
        <w:rPr>
          <w:rFonts w:ascii="Times New Roman" w:hAnsi="Times New Roman"/>
          <w:sz w:val="28"/>
          <w:szCs w:val="28"/>
        </w:rPr>
        <w:t>риказом Министерства экономики Удмуртской Республики от 31 января 2018 года № 36-инвест утвержден</w:t>
      </w:r>
      <w:r w:rsidRPr="00DE633A">
        <w:rPr>
          <w:rFonts w:ascii="Times New Roman" w:hAnsi="Times New Roman" w:cs="Times New Roman"/>
          <w:sz w:val="20"/>
        </w:rPr>
        <w:t xml:space="preserve"> </w:t>
      </w:r>
      <w:r w:rsidRPr="00F204C7">
        <w:rPr>
          <w:rFonts w:ascii="Times New Roman" w:hAnsi="Times New Roman"/>
          <w:sz w:val="28"/>
          <w:szCs w:val="28"/>
        </w:rPr>
        <w:t>Перечень объектов, находящихся в собственности Удмуртской Республики, в отношении которых планируется заключение концес</w:t>
      </w:r>
      <w:r w:rsidR="000F3D19">
        <w:rPr>
          <w:rFonts w:ascii="Times New Roman" w:hAnsi="Times New Roman"/>
          <w:sz w:val="28"/>
          <w:szCs w:val="28"/>
        </w:rPr>
        <w:t xml:space="preserve">сионных соглашений на 2018 год </w:t>
      </w:r>
    </w:p>
    <w:p w:rsidR="00F204C7" w:rsidRPr="00D17ADC" w:rsidRDefault="00F204C7" w:rsidP="00F20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t xml:space="preserve">В июле 2018 года между Администрацией МО «Город Ижевск» и ООО «Паритет» заключено соглашение о </w:t>
      </w:r>
      <w:proofErr w:type="spellStart"/>
      <w:r w:rsidRPr="00D17ADC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 партнерстве «Проектирование, строительство, эксплуатация автоматических автозаправочных станций (ААЗС) по отпуску населению нефтепродуктов и </w:t>
      </w:r>
      <w:proofErr w:type="spellStart"/>
      <w:r w:rsidRPr="00D17ADC">
        <w:rPr>
          <w:rFonts w:ascii="Times New Roman" w:hAnsi="Times New Roman"/>
          <w:sz w:val="28"/>
          <w:szCs w:val="28"/>
        </w:rPr>
        <w:t>электрозарядке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 транспортных средств с электродвигателями в городе Ижевске», объектом которого является сеть  из шести автоматизированных автозаправочных станций по отпуску нефтепродуктов и </w:t>
      </w:r>
      <w:proofErr w:type="spellStart"/>
      <w:r w:rsidRPr="00D17ADC">
        <w:rPr>
          <w:rFonts w:ascii="Times New Roman" w:hAnsi="Times New Roman"/>
          <w:sz w:val="28"/>
          <w:szCs w:val="28"/>
        </w:rPr>
        <w:t>электрозарядке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 транспортных средств с электродвигателями для нужд населения. Срок действия соглашения: 10 лет. Сумма инвестиций по проекту: 148,3 млн. рублей.</w:t>
      </w:r>
    </w:p>
    <w:p w:rsidR="00F204C7" w:rsidRPr="00D17ADC" w:rsidRDefault="00F204C7" w:rsidP="00F20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t xml:space="preserve">В декабре 2018 года в соответствии с распоряжением Правительства Удмуртской Республики от 05.02.2018 № 78-р заключено концессионное соглашение в отношении объектов  теплоснабжения и горячего водоснабжения города Сарапула между муниципальным образованием «Город Сарапул», ООО </w:t>
      </w:r>
      <w:proofErr w:type="spellStart"/>
      <w:r w:rsidRPr="00D17ADC">
        <w:rPr>
          <w:rFonts w:ascii="Times New Roman" w:hAnsi="Times New Roman"/>
          <w:sz w:val="28"/>
          <w:szCs w:val="28"/>
        </w:rPr>
        <w:t>Сарапултеплоэнерго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» и Удмуртской Республикой, в соответствии с которым </w:t>
      </w:r>
      <w:proofErr w:type="spellStart"/>
      <w:r w:rsidRPr="00D17ADC">
        <w:rPr>
          <w:rFonts w:ascii="Times New Roman" w:hAnsi="Times New Roman"/>
          <w:sz w:val="28"/>
          <w:szCs w:val="28"/>
        </w:rPr>
        <w:t>концедент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 обязуется предоставить концессионеру  в пользование на 25 лет объекты теплоснабжения и горячего водоснабжения, а концессионер обязуется за свой счет создать и реконструировать объект соглашения, право собственности на которое принадлежит или будет принадлежать муниципальному образованию «Город Сарапул», осуществлять деятельность по оказанию услуг теплоснабжения и горячего водоснабжения потребителям. Планируемый объем инвестиций составит 150 млн. руб.</w:t>
      </w:r>
    </w:p>
    <w:p w:rsidR="00F204C7" w:rsidRPr="00D17ADC" w:rsidRDefault="00F204C7" w:rsidP="00F20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t>Подготовлены заключения  по 10 проектам концессионных соглашений.</w:t>
      </w:r>
    </w:p>
    <w:p w:rsidR="00F204C7" w:rsidRPr="00D17ADC" w:rsidRDefault="00F204C7" w:rsidP="00F20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lastRenderedPageBreak/>
        <w:t>Осуществлялось взаимодействие с Центром развития ГЧП по экспертной оценке проектов ГЧП, сопровождаемых АО «Корпорация развития Удмуртской Республики»:</w:t>
      </w:r>
    </w:p>
    <w:p w:rsidR="00F204C7" w:rsidRPr="00D17ADC" w:rsidRDefault="00F204C7" w:rsidP="00F20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t>- завершение строительства 50-метрового бассейна в г. Ижевске,</w:t>
      </w:r>
    </w:p>
    <w:p w:rsidR="00F204C7" w:rsidRPr="00D17ADC" w:rsidRDefault="00F204C7" w:rsidP="00F20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t xml:space="preserve">- развитие комплексов </w:t>
      </w:r>
      <w:proofErr w:type="spellStart"/>
      <w:r w:rsidRPr="00D17ADC">
        <w:rPr>
          <w:rFonts w:ascii="Times New Roman" w:hAnsi="Times New Roman"/>
          <w:sz w:val="28"/>
          <w:szCs w:val="28"/>
        </w:rPr>
        <w:t>фото-и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7ADC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D17ADC">
        <w:rPr>
          <w:rFonts w:ascii="Times New Roman" w:hAnsi="Times New Roman"/>
          <w:sz w:val="28"/>
          <w:szCs w:val="28"/>
        </w:rPr>
        <w:t xml:space="preserve"> нарушений ПДД,</w:t>
      </w:r>
    </w:p>
    <w:p w:rsidR="00294312" w:rsidRPr="00F204C7" w:rsidRDefault="00F204C7" w:rsidP="00F20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7ADC">
        <w:rPr>
          <w:rFonts w:ascii="Times New Roman" w:hAnsi="Times New Roman"/>
          <w:sz w:val="28"/>
          <w:szCs w:val="28"/>
        </w:rPr>
        <w:t>- модернизация уличного освещения г. Ижевска.</w:t>
      </w:r>
    </w:p>
    <w:p w:rsidR="00F204C7" w:rsidRPr="00F204C7" w:rsidRDefault="000F3D19" w:rsidP="00F204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экономики Удмуртской Республики ежегодно осуществляет мониторинг реализации соглашений о ГЧП, МЧП, концессионных соглашений. </w:t>
      </w:r>
      <w:r w:rsidR="00F204C7">
        <w:rPr>
          <w:rFonts w:ascii="Times New Roman" w:hAnsi="Times New Roman"/>
          <w:sz w:val="28"/>
          <w:szCs w:val="28"/>
        </w:rPr>
        <w:t>Всего п</w:t>
      </w:r>
      <w:r w:rsidR="00F204C7" w:rsidRPr="00F204C7">
        <w:rPr>
          <w:rFonts w:ascii="Times New Roman" w:hAnsi="Times New Roman"/>
          <w:sz w:val="28"/>
          <w:szCs w:val="28"/>
        </w:rPr>
        <w:t xml:space="preserve">о состоянию на 31 декабря 2018 года в Удмуртской Республике реализуются 58 проектов государственно-частного партнерства, (из них 44 проекта в сфере ЖКХ), общий объем инвестиций составляет 21,3 млрд. руб. </w:t>
      </w:r>
    </w:p>
    <w:p w:rsidR="000E15EA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 xml:space="preserve">В рамках мероприятия «Оказание государственной поддержки моногородам Удмуртской Республики» </w:t>
      </w:r>
      <w:r>
        <w:rPr>
          <w:rFonts w:ascii="Times New Roman" w:hAnsi="Times New Roman"/>
          <w:sz w:val="28"/>
          <w:szCs w:val="28"/>
        </w:rPr>
        <w:t>в</w:t>
      </w:r>
      <w:r w:rsidRPr="008E0EB0">
        <w:rPr>
          <w:rFonts w:ascii="Times New Roman" w:hAnsi="Times New Roman"/>
          <w:sz w:val="28"/>
          <w:szCs w:val="28"/>
        </w:rPr>
        <w:t xml:space="preserve"> 2018 году в реестр резидентов ТОСЭР </w:t>
      </w:r>
      <w:r>
        <w:rPr>
          <w:rFonts w:ascii="Times New Roman" w:hAnsi="Times New Roman"/>
          <w:sz w:val="28"/>
          <w:szCs w:val="28"/>
        </w:rPr>
        <w:t xml:space="preserve">«Сарапул» </w:t>
      </w:r>
      <w:r w:rsidRPr="008E0EB0">
        <w:rPr>
          <w:rFonts w:ascii="Times New Roman" w:hAnsi="Times New Roman"/>
          <w:sz w:val="28"/>
          <w:szCs w:val="28"/>
        </w:rPr>
        <w:t>включены 7 резидентов, осуществляющих свою деятельность на территории города Сарапула</w:t>
      </w:r>
      <w:r>
        <w:rPr>
          <w:rFonts w:ascii="Times New Roman" w:hAnsi="Times New Roman"/>
          <w:sz w:val="28"/>
          <w:szCs w:val="28"/>
        </w:rPr>
        <w:t>, о</w:t>
      </w:r>
      <w:r w:rsidRPr="008E0EB0">
        <w:rPr>
          <w:rFonts w:ascii="Times New Roman" w:hAnsi="Times New Roman"/>
          <w:sz w:val="28"/>
          <w:szCs w:val="28"/>
        </w:rPr>
        <w:t>бщий объем инвестиций</w:t>
      </w:r>
      <w:r>
        <w:rPr>
          <w:rFonts w:ascii="Times New Roman" w:hAnsi="Times New Roman"/>
          <w:sz w:val="28"/>
          <w:szCs w:val="28"/>
        </w:rPr>
        <w:t xml:space="preserve"> от реализации проектов составит</w:t>
      </w:r>
      <w:r w:rsidRPr="008E0EB0">
        <w:rPr>
          <w:rFonts w:ascii="Times New Roman" w:hAnsi="Times New Roman"/>
          <w:sz w:val="28"/>
          <w:szCs w:val="28"/>
        </w:rPr>
        <w:t xml:space="preserve"> более 1,6 млрд. руб., </w:t>
      </w:r>
      <w:r>
        <w:rPr>
          <w:rFonts w:ascii="Times New Roman" w:hAnsi="Times New Roman"/>
          <w:sz w:val="28"/>
          <w:szCs w:val="28"/>
        </w:rPr>
        <w:t>количество новых рабочих мест - 635: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1) ООО «СП «Техника» проект «Производство частей приборов для измерения» (объем привлеченных инвестиций составит 8,9 млн. руб., будет создано 63 рабочих места);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2) ООО «</w:t>
      </w:r>
      <w:proofErr w:type="spellStart"/>
      <w:r w:rsidRPr="008E0EB0">
        <w:rPr>
          <w:rFonts w:ascii="Times New Roman" w:hAnsi="Times New Roman"/>
          <w:sz w:val="28"/>
          <w:szCs w:val="28"/>
        </w:rPr>
        <w:t>КомАР</w:t>
      </w:r>
      <w:proofErr w:type="spellEnd"/>
      <w:r w:rsidRPr="008E0EB0">
        <w:rPr>
          <w:rFonts w:ascii="Times New Roman" w:hAnsi="Times New Roman"/>
          <w:sz w:val="28"/>
          <w:szCs w:val="28"/>
        </w:rPr>
        <w:t>» проект «Создание производства стекловолокна и композитных изделий» (объем привлеченных инвестиций составит 350, 5 млн. руб., будет создано 150 рабочих мест);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3) ООО «ПСК «ВЕЛЛИФТ» проект «Организация производства металлических изделий, компонентов промышленного оборудования, грузоподъемных механизмов, транспортирующего и погрузочно-разгрузочного оборудования» (объем инвестиций составит 2,8 млн. руб., будет создано 11 рабочих мест);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4) ООО «ПЛИТКА-ПЛЮС» проект «Переработка песчано-гравийной смеси и производство изделий из бетона для использования в строительстве» (объем инвестиций составит - 87,4 млн. рублей, будет создано 40 рабочих мест);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5) ООО «</w:t>
      </w:r>
      <w:proofErr w:type="spellStart"/>
      <w:r w:rsidRPr="008E0EB0">
        <w:rPr>
          <w:rFonts w:ascii="Times New Roman" w:hAnsi="Times New Roman"/>
          <w:sz w:val="28"/>
          <w:szCs w:val="28"/>
        </w:rPr>
        <w:t>Экопектин</w:t>
      </w:r>
      <w:proofErr w:type="spellEnd"/>
      <w:r w:rsidRPr="008E0EB0">
        <w:rPr>
          <w:rFonts w:ascii="Times New Roman" w:hAnsi="Times New Roman"/>
          <w:sz w:val="28"/>
          <w:szCs w:val="28"/>
        </w:rPr>
        <w:t>» проект «Завод по производству пектина» (объем инвестиций составит - 711,6 млн. руб. инвестиций, будет создано - 230 рабочих мест);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6) ООО «СП «</w:t>
      </w:r>
      <w:proofErr w:type="spellStart"/>
      <w:r w:rsidRPr="008E0EB0">
        <w:rPr>
          <w:rFonts w:ascii="Times New Roman" w:hAnsi="Times New Roman"/>
          <w:sz w:val="28"/>
          <w:szCs w:val="28"/>
        </w:rPr>
        <w:t>Алькор</w:t>
      </w:r>
      <w:proofErr w:type="spellEnd"/>
      <w:r w:rsidRPr="008E0EB0">
        <w:rPr>
          <w:rFonts w:ascii="Times New Roman" w:hAnsi="Times New Roman"/>
          <w:sz w:val="28"/>
          <w:szCs w:val="28"/>
        </w:rPr>
        <w:t xml:space="preserve">» проект «Производство респираторов» (объем инвестиций составит -152,229 </w:t>
      </w:r>
      <w:proofErr w:type="gramStart"/>
      <w:r w:rsidRPr="008E0EB0">
        <w:rPr>
          <w:rFonts w:ascii="Times New Roman" w:hAnsi="Times New Roman"/>
          <w:sz w:val="28"/>
          <w:szCs w:val="28"/>
        </w:rPr>
        <w:t>млн</w:t>
      </w:r>
      <w:proofErr w:type="gramEnd"/>
      <w:r w:rsidRPr="008E0EB0">
        <w:rPr>
          <w:rFonts w:ascii="Times New Roman" w:hAnsi="Times New Roman"/>
          <w:sz w:val="28"/>
          <w:szCs w:val="28"/>
        </w:rPr>
        <w:t xml:space="preserve"> рублей , будет создано 92 рабочих места);</w:t>
      </w:r>
    </w:p>
    <w:p w:rsidR="000E15EA" w:rsidRPr="00AB0876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7) ООО «</w:t>
      </w:r>
      <w:proofErr w:type="spellStart"/>
      <w:r w:rsidRPr="008E0EB0">
        <w:rPr>
          <w:rFonts w:ascii="Times New Roman" w:hAnsi="Times New Roman"/>
          <w:sz w:val="28"/>
          <w:szCs w:val="28"/>
        </w:rPr>
        <w:t>Сарапульский</w:t>
      </w:r>
      <w:proofErr w:type="spellEnd"/>
      <w:r w:rsidRPr="008E0EB0">
        <w:rPr>
          <w:rFonts w:ascii="Times New Roman" w:hAnsi="Times New Roman"/>
          <w:sz w:val="28"/>
          <w:szCs w:val="28"/>
        </w:rPr>
        <w:t xml:space="preserve"> электромеханический завод» проект «Производство электротехнической продукции» (объем инвестиций – 322 </w:t>
      </w:r>
      <w:proofErr w:type="gramStart"/>
      <w:r w:rsidRPr="008E0EB0">
        <w:rPr>
          <w:rFonts w:ascii="Times New Roman" w:hAnsi="Times New Roman"/>
          <w:sz w:val="28"/>
          <w:szCs w:val="28"/>
        </w:rPr>
        <w:t>млн</w:t>
      </w:r>
      <w:proofErr w:type="gramEnd"/>
      <w:r w:rsidRPr="008E0EB0">
        <w:rPr>
          <w:rFonts w:ascii="Times New Roman" w:hAnsi="Times New Roman"/>
          <w:sz w:val="28"/>
          <w:szCs w:val="28"/>
        </w:rPr>
        <w:t xml:space="preserve"> </w:t>
      </w:r>
      <w:r w:rsidRPr="00AB0876">
        <w:rPr>
          <w:rFonts w:ascii="Times New Roman" w:hAnsi="Times New Roman"/>
          <w:sz w:val="28"/>
          <w:szCs w:val="28"/>
        </w:rPr>
        <w:t>рублей, будет создано 50 рабочих мест).</w:t>
      </w:r>
    </w:p>
    <w:p w:rsidR="000E15EA" w:rsidRPr="008E0EB0" w:rsidRDefault="00AB0876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2018 год общий</w:t>
      </w:r>
      <w:r w:rsidR="000E15EA" w:rsidRPr="00AB0876">
        <w:rPr>
          <w:rFonts w:ascii="Times New Roman" w:hAnsi="Times New Roman"/>
          <w:sz w:val="28"/>
          <w:szCs w:val="28"/>
        </w:rPr>
        <w:t xml:space="preserve"> объем инвестиций составил </w:t>
      </w:r>
      <w:r w:rsidR="006D0846" w:rsidRPr="00AB0876">
        <w:rPr>
          <w:rFonts w:ascii="Times New Roman" w:hAnsi="Times New Roman"/>
          <w:sz w:val="28"/>
          <w:szCs w:val="28"/>
        </w:rPr>
        <w:t>61,45</w:t>
      </w:r>
      <w:r w:rsidR="000E15EA" w:rsidRPr="00AB0876">
        <w:rPr>
          <w:rFonts w:ascii="Times New Roman" w:hAnsi="Times New Roman"/>
          <w:sz w:val="28"/>
          <w:szCs w:val="28"/>
        </w:rPr>
        <w:t xml:space="preserve"> млн. руб., создано </w:t>
      </w:r>
      <w:r w:rsidR="006D0846" w:rsidRPr="00AB0876">
        <w:rPr>
          <w:rFonts w:ascii="Times New Roman" w:hAnsi="Times New Roman"/>
          <w:sz w:val="28"/>
          <w:szCs w:val="28"/>
        </w:rPr>
        <w:t>107</w:t>
      </w:r>
      <w:r w:rsidR="000E15EA" w:rsidRPr="00AB0876">
        <w:rPr>
          <w:rFonts w:ascii="Times New Roman" w:hAnsi="Times New Roman"/>
          <w:sz w:val="28"/>
          <w:szCs w:val="28"/>
        </w:rPr>
        <w:t xml:space="preserve"> рабочее место.</w:t>
      </w:r>
      <w:r w:rsidR="000E15EA">
        <w:rPr>
          <w:rFonts w:ascii="Times New Roman" w:hAnsi="Times New Roman"/>
          <w:sz w:val="28"/>
          <w:szCs w:val="28"/>
        </w:rPr>
        <w:t xml:space="preserve"> 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В целом на территории ТОСЭР «Сарапул» к 2027 году – планируется создать 2,5 тыс. рабочих мест, при этом объем инвестиций составит - 4,5 млрд. рублей.</w:t>
      </w:r>
    </w:p>
    <w:p w:rsidR="000E15EA" w:rsidRPr="008E0EB0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 xml:space="preserve">В 2018 году </w:t>
      </w:r>
      <w:proofErr w:type="gramStart"/>
      <w:r w:rsidRPr="008E0EB0">
        <w:rPr>
          <w:rFonts w:ascii="Times New Roman" w:hAnsi="Times New Roman"/>
          <w:sz w:val="28"/>
          <w:szCs w:val="28"/>
        </w:rPr>
        <w:t>подготовлены и направлены</w:t>
      </w:r>
      <w:proofErr w:type="gramEnd"/>
      <w:r w:rsidRPr="008E0EB0">
        <w:rPr>
          <w:rFonts w:ascii="Times New Roman" w:hAnsi="Times New Roman"/>
          <w:sz w:val="28"/>
          <w:szCs w:val="28"/>
        </w:rPr>
        <w:t xml:space="preserve"> в Минэкономразвития РФ заявки муниципальных образований Удмуртской Республики «Город Глазов» и «Город </w:t>
      </w:r>
      <w:r w:rsidRPr="008E0EB0">
        <w:rPr>
          <w:rFonts w:ascii="Times New Roman" w:hAnsi="Times New Roman"/>
          <w:sz w:val="28"/>
          <w:szCs w:val="28"/>
        </w:rPr>
        <w:lastRenderedPageBreak/>
        <w:t>Воткинск» о создании территорий опережающего социально-экономического развития «Глазов» (заявка одобрена) и «Воткинск».</w:t>
      </w:r>
    </w:p>
    <w:p w:rsidR="000E15EA" w:rsidRDefault="000E15EA" w:rsidP="000E15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Постановлением Правительства РФ от 12.02.2019 г. № 125 создана ТОСЭР «Глазов».</w:t>
      </w:r>
    </w:p>
    <w:p w:rsidR="00A54D19" w:rsidRDefault="00A54D19" w:rsidP="000E15E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54D19">
        <w:rPr>
          <w:rFonts w:ascii="Times New Roman" w:eastAsia="Times New Roman" w:hAnsi="Times New Roman"/>
          <w:sz w:val="28"/>
          <w:szCs w:val="28"/>
          <w:lang w:eastAsia="ar-SA"/>
        </w:rPr>
        <w:t>28 апреля 2018 года в Министерство экономического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развития Российской Федерации </w:t>
      </w:r>
      <w:r w:rsidRPr="00A54D19">
        <w:rPr>
          <w:rFonts w:ascii="Times New Roman" w:eastAsia="Times New Roman" w:hAnsi="Times New Roman"/>
          <w:sz w:val="28"/>
          <w:szCs w:val="28"/>
          <w:lang w:eastAsia="ar-SA"/>
        </w:rPr>
        <w:t>направлена Заявка на дополнение перечня видов экономической деятельности на территории ТОСЭР «Сарапул», что позволит дополнительно создать 142 новых рабочих места и привлечь порядка 870 млн. рублей инвестиций, что является очень важным показателем для развития моногорода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E15EA" w:rsidRDefault="000E15EA" w:rsidP="000E15EA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В части использования финансовых мер поддержки некоммерческой организации «Фонд развития моногородов» (далее –</w:t>
      </w:r>
      <w:r w:rsidR="006D084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Фонд) 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2018 году</w:t>
      </w:r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54D19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Удмуртской Республике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осуществлялась</w:t>
      </w:r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работа по подготовке и представлению в Фонд заявок на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софинансирование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расходов бюджетов субъектов Российской Федерации и муниципальных образований в целях реализации мероприятий по строительству и (или) реконструкции объектов инфраструктуры, необходимых для реализации новых инвестиционных проектов в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монопрофильных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муниципальных образованиях.</w:t>
      </w:r>
      <w:proofErr w:type="gramEnd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Во всех трех моногородах заключены Соглашения с Фондом о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софинасиовании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, в </w:t>
      </w:r>
      <w:proofErr w:type="gramStart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связи</w:t>
      </w:r>
      <w:proofErr w:type="gramEnd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с чем Удмуртская Республика стала первым регионом получившим поддержку по всем моногородам.</w:t>
      </w:r>
    </w:p>
    <w:p w:rsidR="000E15EA" w:rsidRPr="00413A8B" w:rsidRDefault="000E15EA" w:rsidP="000E15EA">
      <w:pPr>
        <w:tabs>
          <w:tab w:val="left" w:pos="142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Общая сумма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>софинансирования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ar-SA"/>
        </w:rPr>
        <w:t xml:space="preserve"> составила 240,36 миллионов рублей. Эти вложения помогут снять ограничения для реализации инвестиционных проектов на сумму около 800 млн. рублей с созданием свыше 600 рабочих мест».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Город Сарапул 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Инвестиционный проект «Реконструкция Сарапульского мясокомбинат</w:t>
      </w:r>
      <w:proofErr w:type="gramStart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а ООО</w:t>
      </w:r>
      <w:proofErr w:type="gramEnd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 «Восточный» (I этап)». 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На 01.01.2019 создано 20 рабочих мест (план -10), освоено  инвестиций нарастающим итогом с 2017 года -90, 983 млн. рублей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стоимость объектов инфраструктуры составила (по доп. Соглашению № 4 от 27.11.2018) 127 750 795,22 руб., объем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 – 73 978 662,33 руб.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На 01.01.2019 средства освоены в полном объеме, объекты инфраструктуры введены в эксплуатацию. 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Город Воткинск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Инвестиционные проекты «Создание цеха по изготовлению нефтепромыслового оборудования», «Создание деревообрабатывающего производства (совместно с немецкой компанией HAPPY ARTS &amp; CRAFTS) по производству деревянной игрушки» и «Выход на проектную мощность предприятия по производству электротехнического оборудования».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 На 01.01.2019г создано 67 новых рабочих мест (42) и освоено 11,99 млн. рублей инвестиций (план -119,171млн. рублей)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стоимость объектов инфраструктуры составила 82 585 988,57 руб., объем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 – 78 456 684,08 руб.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На 01.01.2019 профинансировано 25 147 307,07 из них за счет Фонда – 23 534 840 руб.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Город Глазов 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Инвестиционный проект «Новая мебельная фабрика».</w:t>
      </w:r>
    </w:p>
    <w:p w:rsidR="000E15EA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На 01.01.2019 объем инвестиций составил  53,53 млн. рублей (план -53,53 млн. рублей)</w:t>
      </w:r>
    </w:p>
    <w:p w:rsidR="00AB0876" w:rsidRPr="008E0EB0" w:rsidRDefault="00AB0876" w:rsidP="00AB08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в рамках реализации инвестиционных проектов в 2018 году </w:t>
      </w:r>
      <w:r w:rsidRPr="00AB0876">
        <w:rPr>
          <w:rFonts w:ascii="Times New Roman" w:hAnsi="Times New Roman"/>
          <w:sz w:val="28"/>
          <w:szCs w:val="28"/>
        </w:rPr>
        <w:t xml:space="preserve">создано </w:t>
      </w:r>
      <w:r>
        <w:rPr>
          <w:rFonts w:ascii="Times New Roman" w:hAnsi="Times New Roman"/>
          <w:sz w:val="28"/>
          <w:szCs w:val="28"/>
        </w:rPr>
        <w:t xml:space="preserve">67 рабочих </w:t>
      </w:r>
      <w:r w:rsidRPr="00AB0876">
        <w:rPr>
          <w:rFonts w:ascii="Times New Roman" w:hAnsi="Times New Roman"/>
          <w:sz w:val="28"/>
          <w:szCs w:val="28"/>
        </w:rPr>
        <w:t>мест.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стоимость объектов инфраструктуры составила 92 443 559,03 руб., объем </w:t>
      </w:r>
      <w:proofErr w:type="spellStart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 – 87 821 372,07 руб.</w:t>
      </w:r>
    </w:p>
    <w:p w:rsidR="000E15EA" w:rsidRPr="00413A8B" w:rsidRDefault="000E15EA" w:rsidP="000E15EA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A8B">
        <w:rPr>
          <w:rFonts w:ascii="Times New Roman" w:eastAsia="Times New Roman" w:hAnsi="Times New Roman"/>
          <w:sz w:val="28"/>
          <w:szCs w:val="28"/>
          <w:lang w:eastAsia="ru-RU"/>
        </w:rPr>
        <w:t>30.12.2018 поступил авансовый платеж Фонда в размере 26 258 500 руб.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</w:t>
      </w:r>
      <w:r w:rsidRPr="006A42A9">
        <w:rPr>
          <w:rFonts w:ascii="Times New Roman" w:hAnsi="Times New Roman"/>
          <w:sz w:val="28"/>
          <w:szCs w:val="28"/>
        </w:rPr>
        <w:t xml:space="preserve"> заключенных соглашений предусмотрена реализация следующих мероприятий: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42A9">
        <w:rPr>
          <w:rFonts w:ascii="Times New Roman" w:hAnsi="Times New Roman"/>
          <w:sz w:val="28"/>
          <w:szCs w:val="28"/>
        </w:rPr>
        <w:t>в сфере коммунального хозяйства (ГРБС – Министерство строительства, жилищно-коммунального хозяйства и энергетики Удмуртской Республики (далее – Минстрой УР):</w:t>
      </w:r>
      <w:proofErr w:type="gramEnd"/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«Строительство канализационных сетей и сооружений хозяйственно-бытовой канализации от ул. Тихая до КНС №2 в г</w:t>
      </w:r>
      <w:proofErr w:type="gramStart"/>
      <w:r w:rsidRPr="006A42A9">
        <w:rPr>
          <w:rFonts w:ascii="Times New Roman" w:hAnsi="Times New Roman"/>
          <w:sz w:val="28"/>
          <w:szCs w:val="28"/>
        </w:rPr>
        <w:t>.В</w:t>
      </w:r>
      <w:proofErr w:type="gramEnd"/>
      <w:r w:rsidRPr="006A42A9">
        <w:rPr>
          <w:rFonts w:ascii="Times New Roman" w:hAnsi="Times New Roman"/>
          <w:sz w:val="28"/>
          <w:szCs w:val="28"/>
        </w:rPr>
        <w:t>откинске (1 этап: от ул.Гагарина до КНС №2)»;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 xml:space="preserve">- «Реконструкция водопровода диаметром 450-500 мм по ул. Азина, от ул. Интернациональная до ул. Азина, 177 г. Сарапул, Удмуртской Республики. (Участок </w:t>
      </w:r>
      <w:proofErr w:type="gramStart"/>
      <w:r w:rsidRPr="006A42A9">
        <w:rPr>
          <w:rFonts w:ascii="Times New Roman" w:hAnsi="Times New Roman"/>
          <w:sz w:val="28"/>
          <w:szCs w:val="28"/>
        </w:rPr>
        <w:t>водоотводной</w:t>
      </w:r>
      <w:proofErr w:type="gramEnd"/>
      <w:r w:rsidRPr="006A42A9">
        <w:rPr>
          <w:rFonts w:ascii="Times New Roman" w:hAnsi="Times New Roman"/>
          <w:sz w:val="28"/>
          <w:szCs w:val="28"/>
        </w:rPr>
        <w:t xml:space="preserve"> канал (левый берег) - ул. Амурская)»;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«Реконструкция водопровода диаметром 450-500 мм по ул. Азина, от ул. Интернациональная до ул. Азина, 177 г. Сарапул, Удмуртской Республики. (Участок ул. Азина 177-ул</w:t>
      </w:r>
      <w:proofErr w:type="gramStart"/>
      <w:r w:rsidRPr="006A42A9">
        <w:rPr>
          <w:rFonts w:ascii="Times New Roman" w:hAnsi="Times New Roman"/>
          <w:sz w:val="28"/>
          <w:szCs w:val="28"/>
        </w:rPr>
        <w:t>.К</w:t>
      </w:r>
      <w:proofErr w:type="gramEnd"/>
      <w:r w:rsidRPr="006A42A9">
        <w:rPr>
          <w:rFonts w:ascii="Times New Roman" w:hAnsi="Times New Roman"/>
          <w:sz w:val="28"/>
          <w:szCs w:val="28"/>
        </w:rPr>
        <w:t>азанская)»;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«Реконструкция водопровода диаметром 450-500 мм по ул. Азина, от ул. Интернациональная до ул. Азина, 177 (участок от водоотводного канала (левый берег) до ул</w:t>
      </w:r>
      <w:proofErr w:type="gramStart"/>
      <w:r w:rsidRPr="006A42A9">
        <w:rPr>
          <w:rFonts w:ascii="Times New Roman" w:hAnsi="Times New Roman"/>
          <w:sz w:val="28"/>
          <w:szCs w:val="28"/>
        </w:rPr>
        <w:t>.М</w:t>
      </w:r>
      <w:proofErr w:type="gramEnd"/>
      <w:r w:rsidRPr="006A42A9">
        <w:rPr>
          <w:rFonts w:ascii="Times New Roman" w:hAnsi="Times New Roman"/>
          <w:sz w:val="28"/>
          <w:szCs w:val="28"/>
        </w:rPr>
        <w:t xml:space="preserve">остовая и участок от ул.Интернациональная до ул. 1-й </w:t>
      </w:r>
      <w:proofErr w:type="spellStart"/>
      <w:r w:rsidRPr="006A42A9">
        <w:rPr>
          <w:rFonts w:ascii="Times New Roman" w:hAnsi="Times New Roman"/>
          <w:sz w:val="28"/>
          <w:szCs w:val="28"/>
        </w:rPr>
        <w:t>Сарапульский</w:t>
      </w:r>
      <w:proofErr w:type="spellEnd"/>
      <w:r w:rsidRPr="006A42A9">
        <w:rPr>
          <w:rFonts w:ascii="Times New Roman" w:hAnsi="Times New Roman"/>
          <w:sz w:val="28"/>
          <w:szCs w:val="28"/>
        </w:rPr>
        <w:t xml:space="preserve"> переулок)»;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«Реконструкция водопровода диаметром 450-500 мм по ул. Азина, от ул. Интернациональная до ул. Азина, 177 г. Сарапул, Удмуртской Республики. (Участок перехода через железную дорогу)»;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«Наружное электроснабжение производственной площадки Сарапульского мясокомбината по 2 категории надежности»;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в сфере дорожного строительства (ГРБС – Министерство транспорта и дорожного хозяйства):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«Реконструкция автомобильной дороги по ул</w:t>
      </w:r>
      <w:proofErr w:type="gramStart"/>
      <w:r w:rsidRPr="006A42A9">
        <w:rPr>
          <w:rFonts w:ascii="Times New Roman" w:hAnsi="Times New Roman"/>
          <w:sz w:val="28"/>
          <w:szCs w:val="28"/>
        </w:rPr>
        <w:t>.П</w:t>
      </w:r>
      <w:proofErr w:type="gramEnd"/>
      <w:r w:rsidRPr="006A42A9">
        <w:rPr>
          <w:rFonts w:ascii="Times New Roman" w:hAnsi="Times New Roman"/>
          <w:sz w:val="28"/>
          <w:szCs w:val="28"/>
        </w:rPr>
        <w:t>обеды, участок от автодороги Объездная г.Воткинска до завода РТО в г. Воткинске УР»;</w:t>
      </w:r>
    </w:p>
    <w:p w:rsidR="000E15EA" w:rsidRPr="006A42A9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2A9">
        <w:rPr>
          <w:rFonts w:ascii="Times New Roman" w:hAnsi="Times New Roman"/>
          <w:sz w:val="28"/>
          <w:szCs w:val="28"/>
        </w:rPr>
        <w:t>- «Реконструкция улично-дорожной сети к производственной площадке Сарапульского мясокомбината. Дорога к Сарапульскому мясокомбинату».</w:t>
      </w:r>
    </w:p>
    <w:p w:rsidR="000E15EA" w:rsidRPr="000E15EA" w:rsidRDefault="000E15EA" w:rsidP="000E15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5EA">
        <w:rPr>
          <w:rFonts w:ascii="Times New Roman" w:hAnsi="Times New Roman"/>
          <w:sz w:val="28"/>
          <w:szCs w:val="28"/>
        </w:rPr>
        <w:t>В Адресной инвестиционной программе Удмуртской Республики на 2018 год, утвержденной распоряжением Правительства Удмуртской Республики от 20.01.2018г. № 34-р (в ред. от 16.04.2018 г. № 441-р), предусмотрено бюджетное финансирование всех выше причисленных объектов коммунальной инфраструктуры в двух моногородах: в г. Сарапуле (5 объектов) и г. Воткинске (2</w:t>
      </w:r>
      <w:r w:rsidR="006D0846">
        <w:rPr>
          <w:rFonts w:ascii="Times New Roman" w:hAnsi="Times New Roman"/>
          <w:sz w:val="28"/>
          <w:szCs w:val="28"/>
        </w:rPr>
        <w:t xml:space="preserve"> </w:t>
      </w:r>
      <w:r w:rsidRPr="000E15EA">
        <w:rPr>
          <w:rFonts w:ascii="Times New Roman" w:hAnsi="Times New Roman"/>
          <w:sz w:val="28"/>
          <w:szCs w:val="28"/>
        </w:rPr>
        <w:t>объект</w:t>
      </w:r>
      <w:r w:rsidR="006D0846">
        <w:rPr>
          <w:rFonts w:ascii="Times New Roman" w:hAnsi="Times New Roman"/>
          <w:sz w:val="28"/>
          <w:szCs w:val="28"/>
        </w:rPr>
        <w:t>а</w:t>
      </w:r>
      <w:r w:rsidRPr="000E15EA">
        <w:rPr>
          <w:rFonts w:ascii="Times New Roman" w:hAnsi="Times New Roman"/>
          <w:sz w:val="28"/>
          <w:szCs w:val="28"/>
        </w:rPr>
        <w:t>).</w:t>
      </w:r>
    </w:p>
    <w:p w:rsidR="000F3D19" w:rsidRPr="000F3D19" w:rsidRDefault="000F3D19" w:rsidP="000F3D19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Cs w:val="0"/>
          <w:color w:val="auto"/>
          <w:sz w:val="28"/>
          <w:szCs w:val="28"/>
          <w:lang w:eastAsia="en-US" w:bidi="ar-SA"/>
        </w:rPr>
      </w:pPr>
      <w:r w:rsidRPr="000E15EA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В рамках подпрограммы </w:t>
      </w:r>
      <w:hyperlink w:anchor="P156" w:history="1">
        <w:r w:rsidRPr="000E15EA">
          <w:rPr>
            <w:rFonts w:eastAsia="Calibri"/>
            <w:bCs w:val="0"/>
            <w:color w:val="auto"/>
            <w:sz w:val="28"/>
            <w:szCs w:val="28"/>
            <w:lang w:eastAsia="en-US" w:bidi="ar-SA"/>
          </w:rPr>
          <w:t>Разработка и реализация</w:t>
        </w:r>
      </w:hyperlink>
      <w:r w:rsidRPr="000E15EA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</w:t>
      </w:r>
      <w:r w:rsidRPr="000F3D19">
        <w:rPr>
          <w:rFonts w:eastAsia="Calibri"/>
          <w:bCs w:val="0"/>
          <w:color w:val="auto"/>
          <w:sz w:val="28"/>
          <w:szCs w:val="28"/>
          <w:lang w:eastAsia="en-US" w:bidi="ar-SA"/>
        </w:rPr>
        <w:t>инвестиционной государственной политики»</w:t>
      </w:r>
      <w:r w:rsidR="005B7724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 </w:t>
      </w:r>
      <w:r w:rsidR="005B7724" w:rsidRPr="000F3D19">
        <w:rPr>
          <w:rFonts w:eastAsia="Calibri"/>
          <w:bCs w:val="0"/>
          <w:color w:val="auto"/>
          <w:sz w:val="28"/>
          <w:szCs w:val="28"/>
          <w:lang w:eastAsia="en-US" w:bidi="ar-SA"/>
        </w:rPr>
        <w:t>проведены следующие мероприятия</w:t>
      </w:r>
      <w:r w:rsidR="005B7724">
        <w:rPr>
          <w:rFonts w:eastAsia="Calibri"/>
          <w:bCs w:val="0"/>
          <w:color w:val="auto"/>
          <w:sz w:val="28"/>
          <w:szCs w:val="28"/>
          <w:lang w:eastAsia="en-US" w:bidi="ar-SA"/>
        </w:rPr>
        <w:t xml:space="preserve">, </w:t>
      </w:r>
      <w:r w:rsidR="005B7724">
        <w:rPr>
          <w:rFonts w:eastAsia="Calibri"/>
          <w:bCs w:val="0"/>
          <w:color w:val="auto"/>
          <w:sz w:val="28"/>
          <w:szCs w:val="28"/>
          <w:lang w:eastAsia="en-US" w:bidi="ar-SA"/>
        </w:rPr>
        <w:lastRenderedPageBreak/>
        <w:t>направленные на повышение инвестиционной привлекательности, привлечению налоговых поступлений в бюджет Удмуртской Республики.</w:t>
      </w:r>
    </w:p>
    <w:p w:rsidR="002252CC" w:rsidRPr="002252CC" w:rsidRDefault="005B7724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7724">
        <w:rPr>
          <w:rFonts w:ascii="Times New Roman" w:hAnsi="Times New Roman"/>
          <w:sz w:val="28"/>
          <w:szCs w:val="28"/>
        </w:rPr>
        <w:t xml:space="preserve">Министерством экономики Удмуртской Республики приняты </w:t>
      </w:r>
      <w:r w:rsidR="00795CD6" w:rsidRPr="00795CD6">
        <w:rPr>
          <w:rFonts w:ascii="Times New Roman" w:hAnsi="Times New Roman"/>
          <w:sz w:val="28"/>
          <w:szCs w:val="28"/>
        </w:rPr>
        <w:t>решени</w:t>
      </w:r>
      <w:r w:rsidR="00795CD6">
        <w:rPr>
          <w:rFonts w:ascii="Times New Roman" w:hAnsi="Times New Roman"/>
          <w:sz w:val="28"/>
          <w:szCs w:val="28"/>
        </w:rPr>
        <w:t xml:space="preserve">я </w:t>
      </w:r>
      <w:r w:rsidR="002252CC" w:rsidRPr="002252CC">
        <w:rPr>
          <w:rFonts w:ascii="Times New Roman" w:hAnsi="Times New Roman"/>
          <w:sz w:val="28"/>
          <w:szCs w:val="28"/>
        </w:rPr>
        <w:t>о предоставлении в аренду без проведения торгов 30 земельных участков для реализации 24 инвестиционных п</w:t>
      </w:r>
      <w:r w:rsidR="00795CD6">
        <w:rPr>
          <w:rFonts w:ascii="Times New Roman" w:hAnsi="Times New Roman"/>
          <w:sz w:val="28"/>
          <w:szCs w:val="28"/>
        </w:rPr>
        <w:t xml:space="preserve">роектов на сумму 2,0 млрд. руб., а также 2 решения о предоставлении </w:t>
      </w:r>
      <w:r w:rsidR="002252CC" w:rsidRPr="002252CC">
        <w:rPr>
          <w:rFonts w:ascii="Times New Roman" w:hAnsi="Times New Roman"/>
          <w:sz w:val="28"/>
          <w:szCs w:val="28"/>
        </w:rPr>
        <w:t>льготны</w:t>
      </w:r>
      <w:r w:rsidR="00795CD6">
        <w:rPr>
          <w:rFonts w:ascii="Times New Roman" w:hAnsi="Times New Roman"/>
          <w:sz w:val="28"/>
          <w:szCs w:val="28"/>
        </w:rPr>
        <w:t>х</w:t>
      </w:r>
      <w:r w:rsidR="002252CC" w:rsidRPr="002252CC">
        <w:rPr>
          <w:rFonts w:ascii="Times New Roman" w:hAnsi="Times New Roman"/>
          <w:sz w:val="28"/>
          <w:szCs w:val="28"/>
        </w:rPr>
        <w:t xml:space="preserve"> условия пользования недвижимым имуществом и земельными участками</w:t>
      </w:r>
      <w:r w:rsidR="00795CD6">
        <w:rPr>
          <w:rFonts w:ascii="Times New Roman" w:hAnsi="Times New Roman"/>
          <w:sz w:val="28"/>
          <w:szCs w:val="28"/>
        </w:rPr>
        <w:t xml:space="preserve"> </w:t>
      </w:r>
      <w:r w:rsidR="002252CC" w:rsidRPr="002252CC">
        <w:rPr>
          <w:rFonts w:ascii="Times New Roman" w:hAnsi="Times New Roman"/>
          <w:sz w:val="28"/>
          <w:szCs w:val="28"/>
        </w:rPr>
        <w:t>(ООО «Эй Би Си» и ООО «Ель»; совокупный объем инвестиций – 30 млн. руб.);</w:t>
      </w:r>
    </w:p>
    <w:p w:rsidR="00A54D19" w:rsidRDefault="00A54D19" w:rsidP="00A54D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2252CC">
        <w:rPr>
          <w:rFonts w:ascii="Times New Roman" w:hAnsi="Times New Roman"/>
          <w:sz w:val="28"/>
          <w:szCs w:val="28"/>
        </w:rPr>
        <w:t>редоставлены бюджетные ассигнования Инвестиционного фонда Удмуртской Республики для реализации инвестиционн</w:t>
      </w:r>
      <w:r>
        <w:rPr>
          <w:rFonts w:ascii="Times New Roman" w:hAnsi="Times New Roman"/>
          <w:sz w:val="28"/>
          <w:szCs w:val="28"/>
        </w:rPr>
        <w:t>ого</w:t>
      </w:r>
      <w:r w:rsidRPr="002252CC">
        <w:rPr>
          <w:rFonts w:ascii="Times New Roman" w:hAnsi="Times New Roman"/>
          <w:sz w:val="28"/>
          <w:szCs w:val="28"/>
        </w:rPr>
        <w:t xml:space="preserve"> проекта на условиях ГЧП «Строительство многофункционального спортивного центра в городе Сарапуле» на строительство коммунальной и дорожной инфраструктуры в рамках инвестиционного соглашения от 30 декабря 2015 года между Удмуртской Республикой, муниципальным образованием «Город Сарапул» и обществом с ограниченной ответственностью «АРЕНА Университет» о совместной реализации и финансировании инвестиционного проекта.</w:t>
      </w:r>
      <w:proofErr w:type="gramEnd"/>
      <w:r w:rsidRPr="002252CC">
        <w:rPr>
          <w:rFonts w:ascii="Times New Roman" w:hAnsi="Times New Roman"/>
          <w:sz w:val="28"/>
          <w:szCs w:val="28"/>
        </w:rPr>
        <w:t xml:space="preserve"> Выполненные работы по объекту «Дорога по ул. Калинина от ул. Мельникова до </w:t>
      </w:r>
      <w:proofErr w:type="spellStart"/>
      <w:r w:rsidRPr="002252CC">
        <w:rPr>
          <w:rFonts w:ascii="Times New Roman" w:hAnsi="Times New Roman"/>
          <w:sz w:val="28"/>
          <w:szCs w:val="28"/>
        </w:rPr>
        <w:t>мкр</w:t>
      </w:r>
      <w:proofErr w:type="spellEnd"/>
      <w:r w:rsidRPr="002252CC">
        <w:rPr>
          <w:rFonts w:ascii="Times New Roman" w:hAnsi="Times New Roman"/>
          <w:sz w:val="28"/>
          <w:szCs w:val="28"/>
        </w:rPr>
        <w:t>. КХП, 170 м» профинансированы в августе 2018 года в сумме 4,882963 млн. рублей;</w:t>
      </w:r>
    </w:p>
    <w:p w:rsidR="00A77838" w:rsidRDefault="00A77838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Ежеквартально </w:t>
      </w:r>
      <w:r w:rsidRPr="00C50258">
        <w:rPr>
          <w:rFonts w:ascii="Times New Roman" w:hAnsi="Times New Roman"/>
          <w:sz w:val="28"/>
          <w:szCs w:val="28"/>
        </w:rPr>
        <w:t xml:space="preserve">Министерство </w:t>
      </w:r>
      <w:r>
        <w:rPr>
          <w:rFonts w:ascii="Times New Roman" w:hAnsi="Times New Roman"/>
          <w:sz w:val="28"/>
          <w:szCs w:val="28"/>
        </w:rPr>
        <w:t xml:space="preserve">осуществляет мониторинг инвестиционных проектов, получающих государственную поддержку, в соответствии с </w:t>
      </w:r>
      <w:hyperlink r:id="rId8" w:history="1">
        <w:r w:rsidRPr="008E61E0">
          <w:rPr>
            <w:rFonts w:ascii="Times New Roman" w:hAnsi="Times New Roman"/>
            <w:sz w:val="28"/>
            <w:szCs w:val="28"/>
          </w:rPr>
          <w:t>распоряжени</w:t>
        </w:r>
        <w:r>
          <w:rPr>
            <w:rFonts w:ascii="Times New Roman" w:hAnsi="Times New Roman"/>
            <w:sz w:val="28"/>
            <w:szCs w:val="28"/>
          </w:rPr>
          <w:t>ем</w:t>
        </w:r>
      </w:hyperlink>
      <w:r w:rsidRPr="008E61E0">
        <w:rPr>
          <w:rFonts w:ascii="Times New Roman" w:hAnsi="Times New Roman"/>
          <w:sz w:val="28"/>
          <w:szCs w:val="28"/>
        </w:rPr>
        <w:t xml:space="preserve"> Правительства Удмуртской Республики от 10.05.2011 № 344-р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252CC" w:rsidRPr="002252CC" w:rsidRDefault="00A77838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данным мониторинга в</w:t>
      </w:r>
      <w:r w:rsidR="004A4895" w:rsidRPr="004A4895">
        <w:rPr>
          <w:rFonts w:ascii="Times New Roman" w:hAnsi="Times New Roman"/>
          <w:sz w:val="28"/>
          <w:szCs w:val="28"/>
        </w:rPr>
        <w:t xml:space="preserve"> 2018 году получают льготы по налогу на прибыль и (или) льготы по налогу на имущество 10 организаций по результатам проведенных конкурсов в 2014-2016 гг</w:t>
      </w:r>
      <w:r>
        <w:rPr>
          <w:rFonts w:ascii="Times New Roman" w:hAnsi="Times New Roman"/>
          <w:sz w:val="28"/>
          <w:szCs w:val="28"/>
        </w:rPr>
        <w:t>.</w:t>
      </w:r>
      <w:r w:rsidR="004A4895">
        <w:rPr>
          <w:rFonts w:ascii="Times New Roman" w:hAnsi="Times New Roman"/>
          <w:sz w:val="28"/>
          <w:szCs w:val="28"/>
        </w:rPr>
        <w:t xml:space="preserve"> </w:t>
      </w:r>
      <w:r w:rsidR="00795CD6">
        <w:rPr>
          <w:rFonts w:ascii="Times New Roman" w:hAnsi="Times New Roman"/>
          <w:sz w:val="28"/>
          <w:szCs w:val="28"/>
        </w:rPr>
        <w:t>С</w:t>
      </w:r>
      <w:r w:rsidR="002252CC" w:rsidRPr="002252CC">
        <w:rPr>
          <w:rFonts w:ascii="Times New Roman" w:hAnsi="Times New Roman"/>
          <w:sz w:val="28"/>
          <w:szCs w:val="28"/>
        </w:rPr>
        <w:t>умма предоставленных налоговых льгот за 9 мес. 2018 г. составила 41,13 млн. рублей (в том числе по налогу на прибыль – 15,88 млн. рублей, по налогу на имущество – 25,25 млн. рублей).</w:t>
      </w:r>
      <w:proofErr w:type="gramEnd"/>
      <w:r w:rsidR="002252CC" w:rsidRPr="002252CC">
        <w:rPr>
          <w:rFonts w:ascii="Times New Roman" w:hAnsi="Times New Roman"/>
          <w:sz w:val="28"/>
          <w:szCs w:val="28"/>
        </w:rPr>
        <w:t xml:space="preserve"> При этом объем налог</w:t>
      </w:r>
      <w:bookmarkStart w:id="0" w:name="_GoBack"/>
      <w:bookmarkEnd w:id="0"/>
      <w:r w:rsidR="002252CC" w:rsidRPr="002252CC">
        <w:rPr>
          <w:rFonts w:ascii="Times New Roman" w:hAnsi="Times New Roman"/>
          <w:sz w:val="28"/>
          <w:szCs w:val="28"/>
        </w:rPr>
        <w:t xml:space="preserve">овых отчислений в консолидированный бюджет Удмуртской Республики за 9 мес. 2018 г. составил 1314,1 млн. рублей, освоено </w:t>
      </w:r>
      <w:r w:rsidR="006C5B05">
        <w:rPr>
          <w:rFonts w:ascii="Times New Roman" w:hAnsi="Times New Roman"/>
          <w:sz w:val="28"/>
          <w:szCs w:val="28"/>
        </w:rPr>
        <w:t>инвестиций – 10</w:t>
      </w:r>
      <w:r w:rsidR="00A54D19">
        <w:rPr>
          <w:rFonts w:ascii="Times New Roman" w:hAnsi="Times New Roman"/>
          <w:sz w:val="28"/>
          <w:szCs w:val="28"/>
        </w:rPr>
        <w:t>46,2 млн. рублей</w:t>
      </w:r>
      <w:r w:rsidR="006C5B05">
        <w:rPr>
          <w:rFonts w:ascii="Times New Roman" w:hAnsi="Times New Roman"/>
          <w:sz w:val="28"/>
          <w:szCs w:val="28"/>
        </w:rPr>
        <w:t xml:space="preserve"> </w:t>
      </w:r>
      <w:r w:rsidR="00B50BE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информаци</w:t>
      </w:r>
      <w:r w:rsidR="00A54D1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итогам года </w:t>
      </w:r>
      <w:r w:rsidR="00B50BE1">
        <w:rPr>
          <w:rFonts w:ascii="Times New Roman" w:hAnsi="Times New Roman"/>
          <w:sz w:val="28"/>
          <w:szCs w:val="28"/>
        </w:rPr>
        <w:t>буд</w:t>
      </w:r>
      <w:r w:rsidR="00A54D19">
        <w:rPr>
          <w:rFonts w:ascii="Times New Roman" w:hAnsi="Times New Roman"/>
          <w:sz w:val="28"/>
          <w:szCs w:val="28"/>
        </w:rPr>
        <w:t>ет</w:t>
      </w:r>
      <w:r w:rsidR="00B50BE1">
        <w:rPr>
          <w:rFonts w:ascii="Times New Roman" w:hAnsi="Times New Roman"/>
          <w:sz w:val="28"/>
          <w:szCs w:val="28"/>
        </w:rPr>
        <w:t xml:space="preserve"> </w:t>
      </w:r>
      <w:r w:rsidR="006C5B05">
        <w:rPr>
          <w:rFonts w:ascii="Times New Roman" w:hAnsi="Times New Roman"/>
          <w:sz w:val="28"/>
          <w:szCs w:val="28"/>
        </w:rPr>
        <w:t>представлен</w:t>
      </w:r>
      <w:r w:rsidR="00A54D19">
        <w:rPr>
          <w:rFonts w:ascii="Times New Roman" w:hAnsi="Times New Roman"/>
          <w:sz w:val="28"/>
          <w:szCs w:val="28"/>
        </w:rPr>
        <w:t xml:space="preserve">а отраслевыми министерствами </w:t>
      </w:r>
      <w:r w:rsidR="006C5B05">
        <w:rPr>
          <w:rFonts w:ascii="Times New Roman" w:hAnsi="Times New Roman"/>
          <w:sz w:val="28"/>
          <w:szCs w:val="28"/>
        </w:rPr>
        <w:t xml:space="preserve">в Министерство </w:t>
      </w:r>
      <w:r>
        <w:rPr>
          <w:rFonts w:ascii="Times New Roman" w:hAnsi="Times New Roman"/>
          <w:sz w:val="28"/>
          <w:szCs w:val="28"/>
        </w:rPr>
        <w:t>до 20 апреля</w:t>
      </w:r>
      <w:r w:rsidR="00A54D19">
        <w:rPr>
          <w:rFonts w:ascii="Times New Roman" w:hAnsi="Times New Roman"/>
          <w:sz w:val="28"/>
          <w:szCs w:val="28"/>
        </w:rPr>
        <w:t xml:space="preserve"> 2019 года.</w:t>
      </w:r>
      <w:r>
        <w:rPr>
          <w:rFonts w:ascii="Times New Roman" w:hAnsi="Times New Roman"/>
          <w:sz w:val="28"/>
          <w:szCs w:val="28"/>
        </w:rPr>
        <w:t>).</w:t>
      </w:r>
    </w:p>
    <w:p w:rsidR="003C0E4C" w:rsidRDefault="003C0E4C" w:rsidP="003C0E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0E4C">
        <w:rPr>
          <w:rFonts w:ascii="Times New Roman" w:hAnsi="Times New Roman"/>
          <w:sz w:val="28"/>
          <w:szCs w:val="28"/>
        </w:rPr>
        <w:t xml:space="preserve">Для оказания поддержки по привлечению внебюджетных средств для реализации инвестиционных проектов 26.10.2018 в Оргкомитет Конкурса направлена обобщенная заявка от Удмуртской Республики на участие </w:t>
      </w:r>
      <w:proofErr w:type="gramStart"/>
      <w:r w:rsidRPr="003C0E4C">
        <w:rPr>
          <w:rFonts w:ascii="Times New Roman" w:hAnsi="Times New Roman"/>
          <w:sz w:val="28"/>
          <w:szCs w:val="28"/>
        </w:rPr>
        <w:t>конкурсе</w:t>
      </w:r>
      <w:proofErr w:type="gramEnd"/>
      <w:r w:rsidRPr="003C0E4C">
        <w:rPr>
          <w:rFonts w:ascii="Times New Roman" w:hAnsi="Times New Roman"/>
          <w:sz w:val="28"/>
          <w:szCs w:val="28"/>
        </w:rPr>
        <w:t xml:space="preserve"> Ежегодная премия «Регионы-устойчивое развитие». </w:t>
      </w:r>
    </w:p>
    <w:p w:rsidR="003C0E4C" w:rsidRPr="003C0E4C" w:rsidRDefault="003C0E4C" w:rsidP="003C0E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0E4C">
        <w:rPr>
          <w:rFonts w:ascii="Times New Roman" w:hAnsi="Times New Roman"/>
          <w:sz w:val="28"/>
          <w:szCs w:val="28"/>
        </w:rPr>
        <w:t xml:space="preserve">11.10.2018 года </w:t>
      </w:r>
      <w:proofErr w:type="gramStart"/>
      <w:r w:rsidRPr="003C0E4C">
        <w:rPr>
          <w:rFonts w:ascii="Times New Roman" w:hAnsi="Times New Roman"/>
          <w:sz w:val="28"/>
          <w:szCs w:val="28"/>
        </w:rPr>
        <w:t>проведен</w:t>
      </w:r>
      <w:proofErr w:type="gramEnd"/>
      <w:r w:rsidRPr="003C0E4C">
        <w:rPr>
          <w:rFonts w:ascii="Times New Roman" w:hAnsi="Times New Roman"/>
          <w:sz w:val="28"/>
          <w:szCs w:val="28"/>
        </w:rPr>
        <w:t xml:space="preserve"> обучающий </w:t>
      </w:r>
      <w:proofErr w:type="spellStart"/>
      <w:r w:rsidRPr="003C0E4C">
        <w:rPr>
          <w:rFonts w:ascii="Times New Roman" w:hAnsi="Times New Roman"/>
          <w:sz w:val="28"/>
          <w:szCs w:val="28"/>
        </w:rPr>
        <w:t>вебинар</w:t>
      </w:r>
      <w:proofErr w:type="spellEnd"/>
      <w:r w:rsidRPr="003C0E4C">
        <w:rPr>
          <w:rFonts w:ascii="Times New Roman" w:hAnsi="Times New Roman"/>
          <w:sz w:val="28"/>
          <w:szCs w:val="28"/>
        </w:rPr>
        <w:t xml:space="preserve"> для ИОГВ, ОМСУ, предприятий УР на тему: «Инвестиционная деятельность в регионах России. Создание «Единого Окна» для реализации инвестиционных проектов».</w:t>
      </w:r>
    </w:p>
    <w:p w:rsidR="003C0E4C" w:rsidRPr="003C0E4C" w:rsidRDefault="004A4895" w:rsidP="003C0E4C">
      <w:pPr>
        <w:pStyle w:val="20"/>
        <w:shd w:val="clear" w:color="auto" w:fill="auto"/>
        <w:spacing w:line="240" w:lineRule="auto"/>
        <w:ind w:firstLine="760"/>
        <w:jc w:val="both"/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</w:pPr>
      <w:r w:rsidRPr="00DF2B4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Проведена работа по </w:t>
      </w:r>
      <w:r w:rsidR="00DF2B45" w:rsidRPr="00DF2B4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совершенствовани</w:t>
      </w:r>
      <w:r w:rsidR="00A77838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ю</w:t>
      </w:r>
      <w:r w:rsidR="00DF2B45" w:rsidRPr="00DF2B45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нормативной правовой базы. </w:t>
      </w:r>
      <w:proofErr w:type="gramStart"/>
      <w:r w:rsidR="003C0E4C" w:rsidRPr="003C0E4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Разработаны </w:t>
      </w:r>
      <w:r w:rsidR="003C0E4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и </w:t>
      </w:r>
      <w:r w:rsidR="003C0E4C" w:rsidRPr="003C0E4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>приняты</w:t>
      </w:r>
      <w:proofErr w:type="gramEnd"/>
      <w:r w:rsidR="003C0E4C" w:rsidRPr="003C0E4C">
        <w:rPr>
          <w:rFonts w:eastAsia="Calibri"/>
          <w:b w:val="0"/>
          <w:bCs w:val="0"/>
          <w:color w:val="auto"/>
          <w:sz w:val="28"/>
          <w:szCs w:val="28"/>
          <w:lang w:eastAsia="en-US" w:bidi="ar-SA"/>
        </w:rPr>
        <w:t xml:space="preserve"> 3 Закона Удмуртской Республики, 10 нормативно-правовых актов Правительства Удмурткой Республики.</w:t>
      </w:r>
    </w:p>
    <w:p w:rsidR="004A4895" w:rsidRPr="008E0EB0" w:rsidRDefault="00DF2B45" w:rsidP="003C0E4C">
      <w:pPr>
        <w:pStyle w:val="20"/>
        <w:shd w:val="clear" w:color="auto" w:fill="auto"/>
        <w:spacing w:line="240" w:lineRule="auto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A4895" w:rsidRPr="008E0EB0">
        <w:rPr>
          <w:sz w:val="28"/>
          <w:szCs w:val="28"/>
        </w:rPr>
        <w:t>совершенствован</w:t>
      </w:r>
      <w:r>
        <w:rPr>
          <w:sz w:val="28"/>
          <w:szCs w:val="28"/>
        </w:rPr>
        <w:t>ы</w:t>
      </w:r>
      <w:r w:rsidR="004A4895" w:rsidRPr="008E0EB0">
        <w:rPr>
          <w:sz w:val="28"/>
          <w:szCs w:val="28"/>
        </w:rPr>
        <w:t xml:space="preserve"> преференци</w:t>
      </w:r>
      <w:r>
        <w:rPr>
          <w:sz w:val="28"/>
          <w:szCs w:val="28"/>
        </w:rPr>
        <w:t>и</w:t>
      </w:r>
      <w:r w:rsidR="004A4895" w:rsidRPr="008E0EB0">
        <w:rPr>
          <w:sz w:val="28"/>
          <w:szCs w:val="28"/>
        </w:rPr>
        <w:t xml:space="preserve"> для инвесторов:</w:t>
      </w:r>
    </w:p>
    <w:p w:rsidR="004A4895" w:rsidRPr="008E0EB0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1. При оказании государственной поддержки отменено требование, касающееся включения инвестиционного проекта в Реестр инвестиционных проектов Удмуртской Республики.</w:t>
      </w:r>
    </w:p>
    <w:p w:rsidR="004A4895" w:rsidRPr="008E0EB0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lastRenderedPageBreak/>
        <w:t>2. Дополнен перечень требований к заявителю обязательной постановкой на учет в налоговых органах на территории Удмуртии.</w:t>
      </w:r>
    </w:p>
    <w:p w:rsidR="004A4895" w:rsidRPr="008E0EB0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3. Актуализирован и дополнен перечень критериев,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торгов.</w:t>
      </w:r>
    </w:p>
    <w:p w:rsidR="004A4895" w:rsidRPr="008E0EB0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4. Введены преференции для резидентов ТОСЭР в части предоставления налоговых льгот по налогу на прибыль и налогу на имущество организаций, а также в виде преимущества в отношении инвестиционного проекта, реализуемого (планируемого к реализации) резидентом ТОСЭР, при определении его соответствия критериям в целях предоставления земельного участка в аренду без проведения торгов.</w:t>
      </w:r>
    </w:p>
    <w:p w:rsidR="004A4895" w:rsidRPr="008E0EB0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5. Внесены изменения в Порядок формирования и ведения Реестра инвестиционных проектов Удмуртской Республики: дополнен перечень сведений об инвестиционном проекте, содержащихся в Реестре; определены основания для исключения инвестиционного проекта из Реестра; предусмотрено условие о согласии инвестора на информационное взаимодействие и предоставление в отраслевой орган ежеквартальной отчетности о реализации инвестиционного проекта.</w:t>
      </w:r>
    </w:p>
    <w:p w:rsidR="004A4895" w:rsidRPr="008E0EB0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 xml:space="preserve">6. Предусмотрены условия применения инвестиционного налогового вычета в соответствии со статьей 286.1 части второй Налогового кодекса Российской Федерации для организаций, реализующих инвестиционные проекты, и заключивших с уполномоченным исполнительным органом государственной власти Удмуртской Республики специальные инвестиционные контракты, или соглашения о государственно-частном партнерстве, или концессионные соглашения. </w:t>
      </w:r>
    </w:p>
    <w:p w:rsidR="004A4895" w:rsidRDefault="004A4895" w:rsidP="004A48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EB0">
        <w:rPr>
          <w:rFonts w:ascii="Times New Roman" w:hAnsi="Times New Roman"/>
          <w:sz w:val="28"/>
          <w:szCs w:val="28"/>
        </w:rPr>
        <w:t>7. Уточнены категории инвесторов, имеющих право на получение льгот по налогу на прибыль в части налога, зачисляемой в бюджет Удмуртской Республики (специальные инвестиционные контракты, концессионные соглашения, соглашения о государственно-частном партнерстве).</w:t>
      </w:r>
    </w:p>
    <w:p w:rsidR="00C94F82" w:rsidRDefault="00C94F82" w:rsidP="00DC3A04">
      <w:pPr>
        <w:spacing w:after="0" w:line="240" w:lineRule="auto"/>
        <w:ind w:firstLine="709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</w:p>
    <w:p w:rsidR="0057668B" w:rsidRPr="00463F24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>По итогам реализации государственной программы достигнуты следующие целевые показатели за 2018 год</w:t>
      </w:r>
      <w:r w:rsidR="006C3DFC" w:rsidRPr="00463F24">
        <w:rPr>
          <w:rFonts w:ascii="Times New Roman" w:hAnsi="Times New Roman"/>
          <w:b/>
          <w:sz w:val="28"/>
          <w:szCs w:val="28"/>
        </w:rPr>
        <w:t>:</w:t>
      </w:r>
    </w:p>
    <w:p w:rsidR="0057668B" w:rsidRPr="00463F24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 xml:space="preserve">Объем инвестиций в основной капитал составил </w:t>
      </w:r>
      <w:r w:rsidR="00817A1D" w:rsidRPr="00463F24">
        <w:rPr>
          <w:rFonts w:ascii="Times New Roman" w:hAnsi="Times New Roman"/>
          <w:b/>
          <w:sz w:val="28"/>
          <w:szCs w:val="28"/>
        </w:rPr>
        <w:t>97 893</w:t>
      </w:r>
      <w:r w:rsidRPr="00463F24">
        <w:rPr>
          <w:rFonts w:ascii="Times New Roman" w:hAnsi="Times New Roman"/>
          <w:b/>
          <w:sz w:val="28"/>
          <w:szCs w:val="28"/>
        </w:rPr>
        <w:t xml:space="preserve"> млн. рублей, что составляет </w:t>
      </w:r>
      <w:r w:rsidR="00F877AB">
        <w:rPr>
          <w:rFonts w:ascii="Times New Roman" w:hAnsi="Times New Roman"/>
          <w:b/>
          <w:sz w:val="28"/>
          <w:szCs w:val="28"/>
        </w:rPr>
        <w:t>119</w:t>
      </w:r>
      <w:r w:rsidR="00817A1D" w:rsidRPr="00463F24">
        <w:rPr>
          <w:rFonts w:ascii="Times New Roman" w:hAnsi="Times New Roman"/>
          <w:b/>
          <w:sz w:val="28"/>
          <w:szCs w:val="28"/>
        </w:rPr>
        <w:t>,4</w:t>
      </w:r>
      <w:r w:rsidRPr="00463F24">
        <w:rPr>
          <w:rFonts w:ascii="Times New Roman" w:hAnsi="Times New Roman"/>
          <w:b/>
          <w:sz w:val="28"/>
          <w:szCs w:val="28"/>
        </w:rPr>
        <w:t xml:space="preserve"> % от запланированного показателя;</w:t>
      </w:r>
    </w:p>
    <w:p w:rsidR="0057668B" w:rsidRPr="00463F24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>Объем</w:t>
      </w:r>
      <w:r w:rsidR="00817A1D" w:rsidRPr="00463F24">
        <w:rPr>
          <w:rFonts w:ascii="Times New Roman" w:hAnsi="Times New Roman"/>
          <w:b/>
          <w:sz w:val="28"/>
          <w:szCs w:val="28"/>
        </w:rPr>
        <w:t xml:space="preserve"> инвестиций в основной капитал </w:t>
      </w:r>
      <w:r w:rsidRPr="00463F24">
        <w:rPr>
          <w:rFonts w:ascii="Times New Roman" w:hAnsi="Times New Roman"/>
          <w:b/>
          <w:sz w:val="28"/>
          <w:szCs w:val="28"/>
        </w:rPr>
        <w:t>з</w:t>
      </w:r>
      <w:r w:rsidR="00817A1D" w:rsidRPr="00463F24">
        <w:rPr>
          <w:rFonts w:ascii="Times New Roman" w:hAnsi="Times New Roman"/>
          <w:b/>
          <w:sz w:val="28"/>
          <w:szCs w:val="28"/>
        </w:rPr>
        <w:t>а исключением бюджетных средств</w:t>
      </w:r>
      <w:r w:rsidRPr="00463F24">
        <w:rPr>
          <w:rFonts w:ascii="Times New Roman" w:hAnsi="Times New Roman"/>
          <w:b/>
          <w:sz w:val="28"/>
          <w:szCs w:val="28"/>
        </w:rPr>
        <w:t xml:space="preserve"> </w:t>
      </w:r>
      <w:r w:rsidR="00817A1D" w:rsidRPr="00463F24">
        <w:rPr>
          <w:rFonts w:ascii="Times New Roman" w:hAnsi="Times New Roman"/>
          <w:b/>
          <w:sz w:val="28"/>
          <w:szCs w:val="28"/>
        </w:rPr>
        <w:t>- 91 862</w:t>
      </w:r>
      <w:r w:rsidRPr="00463F24">
        <w:rPr>
          <w:rFonts w:ascii="Times New Roman" w:hAnsi="Times New Roman"/>
          <w:b/>
          <w:sz w:val="28"/>
          <w:szCs w:val="28"/>
        </w:rPr>
        <w:t xml:space="preserve"> млн. рублей, </w:t>
      </w:r>
      <w:r w:rsidR="00817A1D" w:rsidRPr="00463F24">
        <w:rPr>
          <w:rFonts w:ascii="Times New Roman" w:hAnsi="Times New Roman"/>
          <w:b/>
          <w:sz w:val="28"/>
          <w:szCs w:val="28"/>
        </w:rPr>
        <w:t xml:space="preserve">что составляет </w:t>
      </w:r>
      <w:r w:rsidR="00F877AB">
        <w:rPr>
          <w:rFonts w:ascii="Times New Roman" w:hAnsi="Times New Roman"/>
          <w:b/>
          <w:sz w:val="28"/>
          <w:szCs w:val="28"/>
        </w:rPr>
        <w:t>116,2</w:t>
      </w:r>
      <w:r w:rsidRPr="00463F24">
        <w:rPr>
          <w:rFonts w:ascii="Times New Roman" w:hAnsi="Times New Roman"/>
          <w:b/>
          <w:sz w:val="28"/>
          <w:szCs w:val="28"/>
        </w:rPr>
        <w:t xml:space="preserve"> </w:t>
      </w:r>
      <w:r w:rsidR="00817A1D" w:rsidRPr="00463F24">
        <w:rPr>
          <w:rFonts w:ascii="Times New Roman" w:hAnsi="Times New Roman"/>
          <w:b/>
          <w:sz w:val="28"/>
          <w:szCs w:val="28"/>
        </w:rPr>
        <w:t>%</w:t>
      </w:r>
      <w:r w:rsidRPr="00463F24">
        <w:rPr>
          <w:rFonts w:ascii="Times New Roman" w:hAnsi="Times New Roman"/>
          <w:b/>
          <w:sz w:val="28"/>
          <w:szCs w:val="28"/>
        </w:rPr>
        <w:t xml:space="preserve"> от запланированного показателя;</w:t>
      </w:r>
    </w:p>
    <w:p w:rsidR="0057668B" w:rsidRPr="00463F24" w:rsidRDefault="0057668B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 xml:space="preserve">Объем инвестиций в основной капитал в расчете на одного жителя Удмуртской Республики </w:t>
      </w:r>
      <w:r w:rsidR="00817A1D" w:rsidRPr="00463F24">
        <w:rPr>
          <w:rFonts w:ascii="Times New Roman" w:hAnsi="Times New Roman"/>
          <w:b/>
          <w:sz w:val="28"/>
          <w:szCs w:val="28"/>
        </w:rPr>
        <w:t>- 64,6</w:t>
      </w:r>
      <w:r w:rsidRPr="00463F2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817A1D" w:rsidRPr="00463F24">
        <w:rPr>
          <w:rFonts w:ascii="Times New Roman" w:hAnsi="Times New Roman"/>
          <w:b/>
          <w:sz w:val="28"/>
          <w:szCs w:val="28"/>
        </w:rPr>
        <w:t xml:space="preserve">, </w:t>
      </w:r>
      <w:r w:rsidR="00F877AB">
        <w:rPr>
          <w:rFonts w:ascii="Times New Roman" w:hAnsi="Times New Roman"/>
          <w:b/>
          <w:sz w:val="28"/>
          <w:szCs w:val="28"/>
        </w:rPr>
        <w:t>119,0</w:t>
      </w:r>
      <w:r w:rsidRPr="00463F24">
        <w:rPr>
          <w:rFonts w:ascii="Times New Roman" w:hAnsi="Times New Roman"/>
          <w:b/>
          <w:sz w:val="28"/>
          <w:szCs w:val="28"/>
        </w:rPr>
        <w:t xml:space="preserve"> </w:t>
      </w:r>
      <w:r w:rsidR="00817A1D" w:rsidRPr="00463F24">
        <w:rPr>
          <w:rFonts w:ascii="Times New Roman" w:hAnsi="Times New Roman"/>
          <w:b/>
          <w:sz w:val="28"/>
          <w:szCs w:val="28"/>
        </w:rPr>
        <w:t>% от запланированного показателя</w:t>
      </w:r>
      <w:r w:rsidRPr="00463F24">
        <w:rPr>
          <w:rFonts w:ascii="Times New Roman" w:hAnsi="Times New Roman"/>
          <w:b/>
          <w:sz w:val="28"/>
          <w:szCs w:val="28"/>
        </w:rPr>
        <w:t>;</w:t>
      </w:r>
    </w:p>
    <w:p w:rsidR="006C3DFC" w:rsidRPr="00463F24" w:rsidRDefault="00817A1D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 xml:space="preserve">Объем привлеченных инвестиций в проектах, получающих государственную поддержку </w:t>
      </w:r>
      <w:r w:rsidR="00A54D19" w:rsidRPr="00A54D19">
        <w:rPr>
          <w:rFonts w:ascii="Times New Roman" w:hAnsi="Times New Roman"/>
          <w:b/>
          <w:sz w:val="28"/>
          <w:szCs w:val="28"/>
        </w:rPr>
        <w:t>3108</w:t>
      </w:r>
      <w:r w:rsidRPr="00463F24">
        <w:rPr>
          <w:rFonts w:ascii="Times New Roman" w:hAnsi="Times New Roman"/>
          <w:b/>
          <w:sz w:val="28"/>
          <w:szCs w:val="28"/>
        </w:rPr>
        <w:t xml:space="preserve"> млн. руб., </w:t>
      </w:r>
      <w:r w:rsidR="00F877AB">
        <w:rPr>
          <w:rFonts w:ascii="Times New Roman" w:hAnsi="Times New Roman"/>
          <w:b/>
          <w:sz w:val="28"/>
          <w:szCs w:val="28"/>
        </w:rPr>
        <w:t>103,6</w:t>
      </w:r>
      <w:r w:rsidRPr="00463F24">
        <w:rPr>
          <w:rFonts w:ascii="Times New Roman" w:hAnsi="Times New Roman"/>
          <w:b/>
          <w:sz w:val="28"/>
          <w:szCs w:val="28"/>
        </w:rPr>
        <w:t xml:space="preserve"> % от </w:t>
      </w:r>
      <w:r w:rsidR="006C3DFC" w:rsidRPr="00463F24">
        <w:rPr>
          <w:rFonts w:ascii="Times New Roman" w:hAnsi="Times New Roman"/>
          <w:b/>
          <w:sz w:val="28"/>
          <w:szCs w:val="28"/>
        </w:rPr>
        <w:t>запланированного показателя;</w:t>
      </w:r>
    </w:p>
    <w:p w:rsidR="006C3DFC" w:rsidRPr="00463F24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lastRenderedPageBreak/>
        <w:t>Количество зарегистрированных резидентов территорий опережающего социально- экономического развития – 7</w:t>
      </w:r>
      <w:r w:rsidR="00F877AB">
        <w:rPr>
          <w:rFonts w:ascii="Times New Roman" w:hAnsi="Times New Roman"/>
          <w:b/>
          <w:sz w:val="28"/>
          <w:szCs w:val="28"/>
        </w:rPr>
        <w:t xml:space="preserve"> (100%)</w:t>
      </w:r>
      <w:r w:rsidR="00AE383C">
        <w:rPr>
          <w:rFonts w:ascii="Times New Roman" w:hAnsi="Times New Roman"/>
          <w:b/>
          <w:sz w:val="28"/>
          <w:szCs w:val="28"/>
        </w:rPr>
        <w:t>;</w:t>
      </w:r>
    </w:p>
    <w:p w:rsidR="006C3DFC" w:rsidRPr="00463F24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>Выполнение требований положений Стандарта деятельности исполнительных органов государственной власти по формированию благоприятного инвестиционного климата в Удмуртской Республике – 15</w:t>
      </w:r>
      <w:r w:rsidR="00F877AB">
        <w:rPr>
          <w:rFonts w:ascii="Times New Roman" w:hAnsi="Times New Roman"/>
          <w:b/>
          <w:sz w:val="28"/>
          <w:szCs w:val="28"/>
        </w:rPr>
        <w:t xml:space="preserve"> (100%)</w:t>
      </w:r>
      <w:proofErr w:type="gramStart"/>
      <w:r w:rsidR="00F877AB">
        <w:rPr>
          <w:rFonts w:ascii="Times New Roman" w:hAnsi="Times New Roman"/>
          <w:b/>
          <w:sz w:val="28"/>
          <w:szCs w:val="28"/>
        </w:rPr>
        <w:t xml:space="preserve"> </w:t>
      </w:r>
      <w:r w:rsidR="00AE383C">
        <w:rPr>
          <w:rFonts w:ascii="Times New Roman" w:hAnsi="Times New Roman"/>
          <w:b/>
          <w:sz w:val="28"/>
          <w:szCs w:val="28"/>
        </w:rPr>
        <w:t>;</w:t>
      </w:r>
      <w:proofErr w:type="gramEnd"/>
    </w:p>
    <w:p w:rsidR="006C3DFC" w:rsidRPr="00463F24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 xml:space="preserve">Количество инвесторов, привлеченных в муниципальных образованиях на инвестиционные площадки для реализации новых инвестиционных проектов </w:t>
      </w:r>
      <w:r w:rsidR="00F877AB">
        <w:rPr>
          <w:rFonts w:ascii="Times New Roman" w:hAnsi="Times New Roman"/>
          <w:b/>
          <w:sz w:val="28"/>
          <w:szCs w:val="28"/>
        </w:rPr>
        <w:t xml:space="preserve">– </w:t>
      </w:r>
      <w:r w:rsidR="00A54D19">
        <w:rPr>
          <w:rFonts w:ascii="Times New Roman" w:hAnsi="Times New Roman"/>
          <w:b/>
          <w:sz w:val="28"/>
          <w:szCs w:val="28"/>
        </w:rPr>
        <w:t>7</w:t>
      </w:r>
      <w:r w:rsidR="00F877AB">
        <w:rPr>
          <w:rFonts w:ascii="Times New Roman" w:hAnsi="Times New Roman"/>
          <w:b/>
          <w:sz w:val="28"/>
          <w:szCs w:val="28"/>
        </w:rPr>
        <w:t xml:space="preserve"> (100%)</w:t>
      </w:r>
      <w:r w:rsidR="00AE383C">
        <w:rPr>
          <w:rFonts w:ascii="Times New Roman" w:hAnsi="Times New Roman"/>
          <w:b/>
          <w:sz w:val="28"/>
          <w:szCs w:val="28"/>
        </w:rPr>
        <w:t>;</w:t>
      </w:r>
    </w:p>
    <w:p w:rsidR="006C3DFC" w:rsidRPr="00463F24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63F24">
        <w:rPr>
          <w:rFonts w:ascii="Times New Roman" w:hAnsi="Times New Roman"/>
          <w:b/>
          <w:sz w:val="28"/>
          <w:szCs w:val="28"/>
        </w:rPr>
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– </w:t>
      </w:r>
      <w:r w:rsidR="00F877AB">
        <w:rPr>
          <w:rFonts w:ascii="Times New Roman" w:hAnsi="Times New Roman"/>
          <w:b/>
          <w:sz w:val="28"/>
          <w:szCs w:val="28"/>
        </w:rPr>
        <w:t>761 (138,4%)</w:t>
      </w:r>
      <w:r w:rsidR="00AE383C">
        <w:rPr>
          <w:rFonts w:ascii="Times New Roman" w:hAnsi="Times New Roman"/>
          <w:b/>
          <w:sz w:val="28"/>
          <w:szCs w:val="28"/>
        </w:rPr>
        <w:t>.</w:t>
      </w:r>
    </w:p>
    <w:p w:rsidR="006C3DFC" w:rsidRPr="006C3DFC" w:rsidRDefault="006C3DFC" w:rsidP="006C3D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3DFC">
        <w:rPr>
          <w:rFonts w:ascii="Times New Roman" w:hAnsi="Times New Roman"/>
          <w:sz w:val="28"/>
          <w:szCs w:val="28"/>
        </w:rPr>
        <w:t xml:space="preserve">По результатам оценки, проведенной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№ 611, эффективность реализации государственной программы Удмуртской Республики «Развитие инвестиционной деятельности в Удмуртской Республике» за 2018 год </w:t>
      </w:r>
      <w:r w:rsidRPr="006C3DFC">
        <w:rPr>
          <w:rFonts w:ascii="Times New Roman" w:hAnsi="Times New Roman"/>
          <w:b/>
          <w:sz w:val="28"/>
          <w:szCs w:val="28"/>
        </w:rPr>
        <w:t xml:space="preserve">составляет </w:t>
      </w:r>
      <w:r w:rsidR="006E019C">
        <w:rPr>
          <w:rFonts w:ascii="Times New Roman" w:hAnsi="Times New Roman"/>
          <w:b/>
          <w:sz w:val="28"/>
          <w:szCs w:val="28"/>
        </w:rPr>
        <w:t>1</w:t>
      </w:r>
      <w:r w:rsidRPr="006C3DFC">
        <w:rPr>
          <w:rFonts w:ascii="Times New Roman" w:hAnsi="Times New Roman"/>
          <w:b/>
          <w:sz w:val="28"/>
          <w:szCs w:val="28"/>
        </w:rPr>
        <w:t>,</w:t>
      </w:r>
      <w:r w:rsidR="006E019C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Pr="006C3DFC">
        <w:rPr>
          <w:rFonts w:ascii="Times New Roman" w:hAnsi="Times New Roman"/>
          <w:sz w:val="28"/>
          <w:szCs w:val="28"/>
        </w:rPr>
        <w:t xml:space="preserve"> что соответствует </w:t>
      </w:r>
      <w:r w:rsidR="006E019C">
        <w:rPr>
          <w:rFonts w:ascii="Times New Roman" w:hAnsi="Times New Roman"/>
          <w:sz w:val="28"/>
          <w:szCs w:val="28"/>
        </w:rPr>
        <w:t>высокой</w:t>
      </w:r>
      <w:r w:rsidRPr="006C3DFC">
        <w:rPr>
          <w:rFonts w:ascii="Times New Roman" w:hAnsi="Times New Roman"/>
          <w:sz w:val="28"/>
          <w:szCs w:val="28"/>
        </w:rPr>
        <w:t xml:space="preserve"> оценке эффективности реализации государственной программы.</w:t>
      </w:r>
      <w:proofErr w:type="gramEnd"/>
    </w:p>
    <w:p w:rsidR="006C3DFC" w:rsidRDefault="006C3DFC" w:rsidP="006F17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C3DFC" w:rsidSect="00BA482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BD74BD"/>
    <w:multiLevelType w:val="multilevel"/>
    <w:tmpl w:val="9D4A96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467F2C"/>
    <w:multiLevelType w:val="hybridMultilevel"/>
    <w:tmpl w:val="40E62730"/>
    <w:lvl w:ilvl="0" w:tplc="19CA9B58">
      <w:start w:val="282"/>
      <w:numFmt w:val="bullet"/>
      <w:lvlText w:val="-"/>
      <w:lvlJc w:val="left"/>
      <w:pPr>
        <w:ind w:left="16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4826"/>
    <w:rsid w:val="000356F5"/>
    <w:rsid w:val="000B3009"/>
    <w:rsid w:val="000B31A3"/>
    <w:rsid w:val="000E15EA"/>
    <w:rsid w:val="000F3D19"/>
    <w:rsid w:val="001760A7"/>
    <w:rsid w:val="001F41BC"/>
    <w:rsid w:val="002252CC"/>
    <w:rsid w:val="00282D3B"/>
    <w:rsid w:val="002831B6"/>
    <w:rsid w:val="00294312"/>
    <w:rsid w:val="002B33B2"/>
    <w:rsid w:val="00331926"/>
    <w:rsid w:val="003909C6"/>
    <w:rsid w:val="003A5F3D"/>
    <w:rsid w:val="003C0E4C"/>
    <w:rsid w:val="00432E9F"/>
    <w:rsid w:val="00451BD3"/>
    <w:rsid w:val="00463F24"/>
    <w:rsid w:val="004A1024"/>
    <w:rsid w:val="004A1069"/>
    <w:rsid w:val="004A4895"/>
    <w:rsid w:val="004D1FC7"/>
    <w:rsid w:val="004E6291"/>
    <w:rsid w:val="00534AD6"/>
    <w:rsid w:val="00540A4D"/>
    <w:rsid w:val="0055465C"/>
    <w:rsid w:val="0057668B"/>
    <w:rsid w:val="00581475"/>
    <w:rsid w:val="005B7724"/>
    <w:rsid w:val="005E0335"/>
    <w:rsid w:val="006241E5"/>
    <w:rsid w:val="006B0350"/>
    <w:rsid w:val="006C3DFC"/>
    <w:rsid w:val="006C5B05"/>
    <w:rsid w:val="006D0846"/>
    <w:rsid w:val="006D4990"/>
    <w:rsid w:val="006E019C"/>
    <w:rsid w:val="006F1719"/>
    <w:rsid w:val="00757B91"/>
    <w:rsid w:val="0079464A"/>
    <w:rsid w:val="00795CD6"/>
    <w:rsid w:val="00803D8D"/>
    <w:rsid w:val="00817A1D"/>
    <w:rsid w:val="008E0EB0"/>
    <w:rsid w:val="008E61E0"/>
    <w:rsid w:val="00920296"/>
    <w:rsid w:val="009539A0"/>
    <w:rsid w:val="00965AE3"/>
    <w:rsid w:val="009F0A34"/>
    <w:rsid w:val="00A24B58"/>
    <w:rsid w:val="00A54D19"/>
    <w:rsid w:val="00A77838"/>
    <w:rsid w:val="00A82F7E"/>
    <w:rsid w:val="00AB0876"/>
    <w:rsid w:val="00AC673D"/>
    <w:rsid w:val="00AE383C"/>
    <w:rsid w:val="00B50356"/>
    <w:rsid w:val="00B50BE1"/>
    <w:rsid w:val="00B56114"/>
    <w:rsid w:val="00B7534E"/>
    <w:rsid w:val="00BA4826"/>
    <w:rsid w:val="00BB3D72"/>
    <w:rsid w:val="00C15594"/>
    <w:rsid w:val="00C42395"/>
    <w:rsid w:val="00C50258"/>
    <w:rsid w:val="00C94F82"/>
    <w:rsid w:val="00CC3EDB"/>
    <w:rsid w:val="00D17ADC"/>
    <w:rsid w:val="00DB733B"/>
    <w:rsid w:val="00DC3A04"/>
    <w:rsid w:val="00DD6E34"/>
    <w:rsid w:val="00DF2B45"/>
    <w:rsid w:val="00E20E2A"/>
    <w:rsid w:val="00E26AAE"/>
    <w:rsid w:val="00EC64BF"/>
    <w:rsid w:val="00F204C7"/>
    <w:rsid w:val="00F21859"/>
    <w:rsid w:val="00F8490B"/>
    <w:rsid w:val="00F877AB"/>
    <w:rsid w:val="00F90C82"/>
    <w:rsid w:val="00F93D40"/>
    <w:rsid w:val="00FE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BA48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A482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A482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A4826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0">
    <w:name w:val="Основной текст (2)"/>
    <w:basedOn w:val="a"/>
    <w:rsid w:val="002252CC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ConsPlusNormal">
    <w:name w:val="ConsPlusNormal"/>
    <w:link w:val="ConsPlusNormal0"/>
    <w:rsid w:val="00D1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7ADC"/>
    <w:rPr>
      <w:rFonts w:ascii="Calibri" w:eastAsia="Times New Roman" w:hAnsi="Calibri" w:cs="Calibri"/>
      <w:szCs w:val="20"/>
      <w:lang w:eastAsia="ru-RU"/>
    </w:rPr>
  </w:style>
  <w:style w:type="character" w:customStyle="1" w:styleId="2David">
    <w:name w:val="Основной текст (2) + David;Курсив"/>
    <w:basedOn w:val="2"/>
    <w:rsid w:val="005766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6C3DFC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411pt">
    <w:name w:val="Основной текст (4) + 11 pt;Полужирный"/>
    <w:rsid w:val="006C3D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3DFC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theme="minorBidi"/>
      <w:sz w:val="19"/>
      <w:szCs w:val="19"/>
    </w:rPr>
  </w:style>
  <w:style w:type="paragraph" w:styleId="a3">
    <w:name w:val="No Spacing"/>
    <w:link w:val="a4"/>
    <w:uiPriority w:val="1"/>
    <w:qFormat/>
    <w:rsid w:val="00331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rsid w:val="0033192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294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312"/>
    <w:rPr>
      <w:rFonts w:ascii="Tahoma" w:eastAsia="Calibri" w:hAnsi="Tahoma" w:cs="Times New Roman"/>
      <w:sz w:val="16"/>
      <w:szCs w:val="16"/>
    </w:rPr>
  </w:style>
  <w:style w:type="character" w:customStyle="1" w:styleId="210pt">
    <w:name w:val="Основной текст (2) + 10 pt"/>
    <w:basedOn w:val="2"/>
    <w:rsid w:val="003C0E4C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CE7C07E05ABBD993A841D59924DEB3A7594723F353A9A052B84AD9D71F226Fg6vD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witter.com/investudmurt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investudmurtia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investudmurtia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Я.О.</dc:creator>
  <cp:lastModifiedBy>Gzm</cp:lastModifiedBy>
  <cp:revision>6</cp:revision>
  <cp:lastPrinted>2019-03-26T04:52:00Z</cp:lastPrinted>
  <dcterms:created xsi:type="dcterms:W3CDTF">2019-03-26T14:50:00Z</dcterms:created>
  <dcterms:modified xsi:type="dcterms:W3CDTF">2019-06-06T08:40:00Z</dcterms:modified>
</cp:coreProperties>
</file>